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5E" w:rsidRPr="00FF76DF" w:rsidRDefault="00DA1042" w:rsidP="00DA1042">
      <w:pPr>
        <w:adjustRightInd w:val="0"/>
        <w:spacing w:line="560" w:lineRule="exact"/>
        <w:jc w:val="left"/>
        <w:textAlignment w:val="baseline"/>
        <w:rPr>
          <w:rFonts w:eastAsia="黑体"/>
          <w:kern w:val="0"/>
          <w:sz w:val="24"/>
        </w:rPr>
      </w:pPr>
      <w:r w:rsidRPr="00FF76DF">
        <w:rPr>
          <w:rFonts w:eastAsia="黑体"/>
          <w:kern w:val="0"/>
          <w:sz w:val="24"/>
        </w:rPr>
        <w:t>附件</w:t>
      </w:r>
      <w:r w:rsidR="00236D73">
        <w:rPr>
          <w:rFonts w:eastAsia="黑体" w:hint="eastAsia"/>
          <w:kern w:val="0"/>
          <w:sz w:val="24"/>
        </w:rPr>
        <w:t>3</w:t>
      </w:r>
      <w:r w:rsidR="00AB685A" w:rsidRPr="00FF76DF">
        <w:rPr>
          <w:rFonts w:eastAsia="黑体"/>
          <w:kern w:val="0"/>
          <w:sz w:val="24"/>
        </w:rPr>
        <w:t>：</w:t>
      </w:r>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r w:rsidR="00652B00">
              <w:rPr>
                <w:rFonts w:eastAsia="方正仿宋简体"/>
                <w:kern w:val="0"/>
                <w:sz w:val="32"/>
                <w:szCs w:val="32"/>
              </w:rPr>
              <w:t xml:space="preserve"> </w:t>
            </w:r>
            <w:r w:rsidR="00652B00">
              <w:rPr>
                <w:rFonts w:eastAsia="方正仿宋简体" w:hint="eastAsia"/>
                <w:kern w:val="0"/>
                <w:sz w:val="32"/>
                <w:szCs w:val="32"/>
              </w:rPr>
              <w:t>四川农业大学</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r w:rsidR="00652B00">
              <w:rPr>
                <w:rFonts w:eastAsia="方正仿宋简体"/>
                <w:kern w:val="0"/>
                <w:sz w:val="32"/>
                <w:szCs w:val="32"/>
              </w:rPr>
              <w:t xml:space="preserve"> 10626</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652B00"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mc:AlternateContent>
          <mc:Choice Requires="wps">
            <w:drawing>
              <wp:anchor distT="0" distB="0" distL="114299" distR="114299" simplePos="0" relativeHeight="251658240" behindDoc="0" locked="0" layoutInCell="1" allowOverlap="1">
                <wp:simplePos x="0" y="0"/>
                <wp:positionH relativeFrom="column">
                  <wp:posOffset>1624965</wp:posOffset>
                </wp:positionH>
                <wp:positionV relativeFrom="paragraph">
                  <wp:posOffset>946150</wp:posOffset>
                </wp:positionV>
                <wp:extent cx="1428750" cy="0"/>
                <wp:effectExtent l="825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2072476"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"/>
            </w:pict>
          </mc:Fallback>
        </mc:AlternateConten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r w:rsidR="00652B00">
              <w:rPr>
                <w:rFonts w:eastAsia="方正仿宋简体"/>
                <w:bCs/>
                <w:kern w:val="0"/>
                <w:sz w:val="32"/>
                <w:szCs w:val="32"/>
              </w:rPr>
              <w:t xml:space="preserve"> </w:t>
            </w:r>
            <w:r w:rsidR="00652B00">
              <w:rPr>
                <w:rFonts w:eastAsia="方正仿宋简体" w:hint="eastAsia"/>
                <w:bCs/>
                <w:kern w:val="0"/>
                <w:sz w:val="32"/>
                <w:szCs w:val="32"/>
              </w:rPr>
              <w:t>建筑与土木工程</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r w:rsidR="00652B00">
              <w:rPr>
                <w:rFonts w:eastAsia="方正仿宋简体"/>
                <w:bCs/>
                <w:kern w:val="0"/>
                <w:sz w:val="32"/>
                <w:szCs w:val="32"/>
              </w:rPr>
              <w:t xml:space="preserve"> </w:t>
            </w:r>
            <w:r w:rsidR="00652B00">
              <w:rPr>
                <w:rFonts w:eastAsia="方正仿宋简体" w:hint="eastAsia"/>
                <w:bCs/>
                <w:kern w:val="0"/>
                <w:sz w:val="32"/>
                <w:szCs w:val="32"/>
              </w:rPr>
              <w:t>土木水利</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1"/>
            <w:bookmarkEnd w:id="2"/>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r w:rsidR="00652B00">
              <w:rPr>
                <w:rFonts w:eastAsia="方正仿宋简体"/>
                <w:bCs/>
                <w:kern w:val="0"/>
                <w:sz w:val="32"/>
                <w:szCs w:val="32"/>
              </w:rPr>
              <w:t xml:space="preserve"> 0859</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652B00">
        <w:rPr>
          <w:rFonts w:eastAsia="方正仿宋简体"/>
          <w:b/>
          <w:kern w:val="0"/>
          <w:sz w:val="30"/>
          <w:szCs w:val="30"/>
        </w:rPr>
        <w:t xml:space="preserve">2018 </w:t>
      </w:r>
      <w:r w:rsidR="00A86D5E" w:rsidRPr="00355F53">
        <w:rPr>
          <w:rFonts w:eastAsia="方正仿宋简体"/>
          <w:b/>
          <w:kern w:val="0"/>
          <w:sz w:val="30"/>
          <w:szCs w:val="30"/>
        </w:rPr>
        <w:t>年</w:t>
      </w:r>
      <w:r>
        <w:rPr>
          <w:rFonts w:eastAsia="方正仿宋简体" w:hint="eastAsia"/>
          <w:b/>
          <w:kern w:val="0"/>
          <w:sz w:val="30"/>
          <w:szCs w:val="30"/>
        </w:rPr>
        <w:t xml:space="preserve"> </w:t>
      </w:r>
      <w:r w:rsidR="00B24FB8">
        <w:rPr>
          <w:rFonts w:eastAsia="方正仿宋简体"/>
          <w:b/>
          <w:kern w:val="0"/>
          <w:sz w:val="30"/>
          <w:szCs w:val="30"/>
        </w:rPr>
        <w:t>10</w:t>
      </w:r>
      <w:r>
        <w:rPr>
          <w:rFonts w:eastAsia="方正仿宋简体" w:hint="eastAsia"/>
          <w:b/>
          <w:kern w:val="0"/>
          <w:sz w:val="30"/>
          <w:szCs w:val="30"/>
        </w:rPr>
        <w:t xml:space="preserve"> </w:t>
      </w:r>
      <w:r w:rsidR="00A86D5E" w:rsidRPr="00355F53">
        <w:rPr>
          <w:rFonts w:eastAsia="方正仿宋简体"/>
          <w:b/>
          <w:kern w:val="0"/>
          <w:sz w:val="30"/>
          <w:szCs w:val="30"/>
        </w:rPr>
        <w:t>月</w:t>
      </w:r>
      <w:r>
        <w:rPr>
          <w:rFonts w:eastAsia="方正仿宋简体" w:hint="eastAsia"/>
          <w:b/>
          <w:kern w:val="0"/>
          <w:sz w:val="30"/>
          <w:szCs w:val="30"/>
        </w:rPr>
        <w:t xml:space="preserve"> </w:t>
      </w:r>
      <w:r w:rsidR="00652B00">
        <w:rPr>
          <w:rFonts w:eastAsia="方正仿宋简体"/>
          <w:b/>
          <w:kern w:val="0"/>
          <w:sz w:val="30"/>
          <w:szCs w:val="30"/>
        </w:rPr>
        <w:t>10</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w:t>
      </w:r>
      <w:proofErr w:type="gramStart"/>
      <w:r w:rsidRPr="00FF76DF">
        <w:rPr>
          <w:rFonts w:eastAsia="方正仿宋简体"/>
          <w:sz w:val="32"/>
          <w:szCs w:val="32"/>
        </w:rPr>
        <w:t>做为</w:t>
      </w:r>
      <w:proofErr w:type="gramEnd"/>
      <w:r w:rsidRPr="00FF76DF">
        <w:rPr>
          <w:rFonts w:eastAsia="方正仿宋简体"/>
          <w:sz w:val="32"/>
          <w:szCs w:val="32"/>
        </w:rPr>
        <w:t>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proofErr w:type="gramStart"/>
      <w:r w:rsidR="00060F08">
        <w:rPr>
          <w:rFonts w:eastAsia="方正仿宋简体" w:hint="eastAsia"/>
          <w:b/>
          <w:bCs/>
          <w:sz w:val="32"/>
          <w:szCs w:val="32"/>
        </w:rPr>
        <w:t>点</w:t>
      </w:r>
      <w:r w:rsidR="002405CE" w:rsidRPr="002405CE">
        <w:rPr>
          <w:rFonts w:eastAsia="方正仿宋简体" w:hint="eastAsia"/>
          <w:b/>
          <w:bCs/>
          <w:sz w:val="32"/>
          <w:szCs w:val="32"/>
        </w:rPr>
        <w:t>领域</w:t>
      </w:r>
      <w:proofErr w:type="gramEnd"/>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290DA3">
        <w:trPr>
          <w:trHeight w:val="9893"/>
          <w:jc w:val="center"/>
        </w:trPr>
        <w:tc>
          <w:tcPr>
            <w:tcW w:w="2150" w:type="dxa"/>
            <w:vAlign w:val="center"/>
          </w:tcPr>
          <w:p w:rsidR="00976BC9" w:rsidRPr="00976BC9" w:rsidRDefault="00652B00" w:rsidP="00976BC9">
            <w:pPr>
              <w:spacing w:before="60"/>
              <w:jc w:val="center"/>
              <w:rPr>
                <w:rFonts w:eastAsia="华文仿宋"/>
                <w:b/>
                <w:szCs w:val="21"/>
              </w:rPr>
            </w:pPr>
            <w:r w:rsidRPr="00976BC9">
              <w:rPr>
                <w:rFonts w:eastAsia="华文仿宋" w:hint="eastAsia"/>
                <w:b/>
                <w:szCs w:val="21"/>
              </w:rPr>
              <w:t>建筑与土木工程</w:t>
            </w:r>
          </w:p>
        </w:tc>
        <w:tc>
          <w:tcPr>
            <w:tcW w:w="6485" w:type="dxa"/>
          </w:tcPr>
          <w:p w:rsidR="00D14D16" w:rsidRPr="00EA365B" w:rsidRDefault="00D14D16" w:rsidP="00367B6D">
            <w:pPr>
              <w:pStyle w:val="4"/>
              <w:snapToGrid w:val="0"/>
              <w:spacing w:before="0" w:after="0" w:line="460" w:lineRule="exact"/>
              <w:ind w:firstLineChars="200" w:firstLine="422"/>
              <w:rPr>
                <w:rFonts w:ascii="Times New Roman" w:eastAsia="方正仿宋简体"/>
                <w:b/>
                <w:bCs/>
                <w:szCs w:val="21"/>
              </w:rPr>
            </w:pPr>
            <w:r w:rsidRPr="00EA365B">
              <w:rPr>
                <w:rFonts w:ascii="Times New Roman" w:eastAsia="方正仿宋简体" w:hint="eastAsia"/>
                <w:b/>
                <w:szCs w:val="21"/>
              </w:rPr>
              <w:t>（</w:t>
            </w:r>
            <w:r>
              <w:rPr>
                <w:rFonts w:ascii="Times New Roman" w:eastAsia="方正仿宋简体" w:hint="eastAsia"/>
                <w:b/>
                <w:szCs w:val="21"/>
              </w:rPr>
              <w:t>一</w:t>
            </w:r>
            <w:r w:rsidRPr="00EA365B">
              <w:rPr>
                <w:rFonts w:ascii="Times New Roman" w:eastAsia="方正仿宋简体" w:hint="eastAsia"/>
                <w:b/>
                <w:szCs w:val="21"/>
              </w:rPr>
              <w:t>）</w:t>
            </w:r>
            <w:r>
              <w:rPr>
                <w:rFonts w:ascii="Times New Roman" w:eastAsia="方正仿宋简体" w:hint="eastAsia"/>
                <w:b/>
                <w:szCs w:val="21"/>
              </w:rPr>
              <w:t>办学定位、培养目标及社会与区域发展需求</w:t>
            </w:r>
          </w:p>
          <w:p w:rsidR="00A64C7E" w:rsidRDefault="0063011B"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我校建筑与土木工程领域</w:t>
            </w:r>
            <w:r w:rsidR="008F0DFF">
              <w:rPr>
                <w:rFonts w:ascii="Times New Roman" w:eastAsia="方正仿宋简体" w:hint="eastAsia"/>
                <w:bCs/>
                <w:szCs w:val="21"/>
              </w:rPr>
              <w:t>专业学位授权点于</w:t>
            </w:r>
            <w:r w:rsidR="008F0DFF">
              <w:rPr>
                <w:rFonts w:ascii="Times New Roman" w:eastAsia="方正仿宋简体" w:hint="eastAsia"/>
                <w:bCs/>
                <w:szCs w:val="21"/>
              </w:rPr>
              <w:t>2</w:t>
            </w:r>
            <w:r w:rsidR="008F0DFF">
              <w:rPr>
                <w:rFonts w:ascii="Times New Roman" w:eastAsia="方正仿宋简体"/>
                <w:bCs/>
                <w:szCs w:val="21"/>
              </w:rPr>
              <w:t>014</w:t>
            </w:r>
            <w:r w:rsidR="008F0DFF">
              <w:rPr>
                <w:rFonts w:ascii="Times New Roman" w:eastAsia="方正仿宋简体" w:hint="eastAsia"/>
                <w:bCs/>
                <w:szCs w:val="21"/>
              </w:rPr>
              <w:t>年获批，</w:t>
            </w:r>
            <w:r w:rsidR="008F0DFF">
              <w:rPr>
                <w:rFonts w:ascii="Times New Roman" w:eastAsia="方正仿宋简体" w:hint="eastAsia"/>
                <w:bCs/>
                <w:szCs w:val="21"/>
              </w:rPr>
              <w:t>2</w:t>
            </w:r>
            <w:r w:rsidR="008F0DFF">
              <w:rPr>
                <w:rFonts w:ascii="Times New Roman" w:eastAsia="方正仿宋简体"/>
                <w:bCs/>
                <w:szCs w:val="21"/>
              </w:rPr>
              <w:t>015</w:t>
            </w:r>
            <w:r w:rsidR="008F0DFF">
              <w:rPr>
                <w:rFonts w:ascii="Times New Roman" w:eastAsia="方正仿宋简体" w:hint="eastAsia"/>
                <w:bCs/>
                <w:szCs w:val="21"/>
              </w:rPr>
              <w:t>年开始招生，</w:t>
            </w:r>
            <w:r w:rsidR="001F0CB4">
              <w:rPr>
                <w:rFonts w:ascii="Times New Roman" w:eastAsia="方正仿宋简体" w:hint="eastAsia"/>
                <w:bCs/>
                <w:szCs w:val="21"/>
              </w:rPr>
              <w:t>并</w:t>
            </w:r>
            <w:r w:rsidR="006F5ADB">
              <w:rPr>
                <w:rFonts w:ascii="Times New Roman" w:eastAsia="方正仿宋简体" w:hint="eastAsia"/>
                <w:bCs/>
                <w:szCs w:val="21"/>
              </w:rPr>
              <w:t>已</w:t>
            </w:r>
            <w:r w:rsidR="001F0CB4">
              <w:rPr>
                <w:rFonts w:ascii="Times New Roman" w:eastAsia="方正仿宋简体" w:hint="eastAsia"/>
                <w:bCs/>
                <w:szCs w:val="21"/>
              </w:rPr>
              <w:t>通过</w:t>
            </w:r>
            <w:r w:rsidR="001F0CB4">
              <w:rPr>
                <w:rFonts w:ascii="Times New Roman" w:eastAsia="方正仿宋简体" w:hint="eastAsia"/>
                <w:bCs/>
                <w:szCs w:val="21"/>
              </w:rPr>
              <w:t>2</w:t>
            </w:r>
            <w:r w:rsidR="001F0CB4">
              <w:rPr>
                <w:rFonts w:ascii="Times New Roman" w:eastAsia="方正仿宋简体"/>
                <w:bCs/>
                <w:szCs w:val="21"/>
              </w:rPr>
              <w:t>018</w:t>
            </w:r>
            <w:r w:rsidR="001F0CB4">
              <w:rPr>
                <w:rFonts w:ascii="Times New Roman" w:eastAsia="方正仿宋简体" w:hint="eastAsia"/>
                <w:bCs/>
                <w:szCs w:val="21"/>
              </w:rPr>
              <w:t>年工程硕士专业学位授权点专项评估。</w:t>
            </w:r>
            <w:r w:rsidR="00B24FB8" w:rsidRPr="00B24FB8">
              <w:rPr>
                <w:rFonts w:ascii="Times New Roman" w:eastAsia="方正仿宋简体" w:hint="eastAsia"/>
                <w:bCs/>
                <w:szCs w:val="21"/>
              </w:rPr>
              <w:t>本领域瞄准国家新农村建设和乡村振兴战略需求</w:t>
            </w:r>
            <w:r w:rsidR="006F5ADB">
              <w:rPr>
                <w:rFonts w:ascii="Times New Roman" w:eastAsia="方正仿宋简体" w:hint="eastAsia"/>
                <w:bCs/>
                <w:szCs w:val="21"/>
              </w:rPr>
              <w:t>，立足四川、面向西南、辐射全国</w:t>
            </w:r>
            <w:r w:rsidR="00B24FB8" w:rsidRPr="00B24FB8">
              <w:rPr>
                <w:rFonts w:ascii="Times New Roman" w:eastAsia="方正仿宋简体" w:hint="eastAsia"/>
                <w:bCs/>
                <w:szCs w:val="21"/>
              </w:rPr>
              <w:t>，利用学校在农林学科</w:t>
            </w:r>
            <w:r w:rsidR="00C1530F">
              <w:rPr>
                <w:rFonts w:ascii="Times New Roman" w:eastAsia="方正仿宋简体" w:hint="eastAsia"/>
                <w:bCs/>
                <w:szCs w:val="21"/>
              </w:rPr>
              <w:t>和“三农”建设</w:t>
            </w:r>
            <w:r w:rsidR="00B24FB8" w:rsidRPr="00B24FB8">
              <w:rPr>
                <w:rFonts w:ascii="Times New Roman" w:eastAsia="方正仿宋简体" w:hint="eastAsia"/>
                <w:bCs/>
                <w:szCs w:val="21"/>
              </w:rPr>
              <w:t>方面的优势，以村镇建设为特色，</w:t>
            </w:r>
            <w:r w:rsidR="00A64C7E" w:rsidRPr="00A64C7E">
              <w:rPr>
                <w:rFonts w:ascii="Times New Roman" w:eastAsia="方正仿宋简体" w:hint="eastAsia"/>
                <w:bCs/>
                <w:szCs w:val="21"/>
              </w:rPr>
              <w:t>培养</w:t>
            </w:r>
            <w:r w:rsidR="00C1530F">
              <w:rPr>
                <w:rFonts w:ascii="Times New Roman" w:eastAsia="方正仿宋简体" w:hint="eastAsia"/>
                <w:bCs/>
                <w:szCs w:val="21"/>
              </w:rPr>
              <w:t>政治立场坚定、思想道德品质好，</w:t>
            </w:r>
            <w:r w:rsidR="00A64C7E" w:rsidRPr="00A64C7E">
              <w:rPr>
                <w:rFonts w:ascii="Times New Roman" w:eastAsia="方正仿宋简体" w:hint="eastAsia"/>
                <w:bCs/>
                <w:szCs w:val="21"/>
              </w:rPr>
              <w:t>具有良好职业道德</w:t>
            </w:r>
            <w:r w:rsidR="001F0CB4">
              <w:rPr>
                <w:rFonts w:ascii="Times New Roman" w:eastAsia="方正仿宋简体" w:hint="eastAsia"/>
                <w:bCs/>
                <w:szCs w:val="21"/>
              </w:rPr>
              <w:t>，</w:t>
            </w:r>
            <w:r w:rsidR="001F0CB4" w:rsidRPr="00701B3A">
              <w:rPr>
                <w:rFonts w:ascii="Times New Roman" w:eastAsia="方正仿宋简体" w:hint="eastAsia"/>
                <w:bCs/>
                <w:szCs w:val="21"/>
              </w:rPr>
              <w:t>了解现代建筑与土木工程先进技术手段和方法</w:t>
            </w:r>
            <w:r w:rsidR="00A64C7E" w:rsidRPr="00A64C7E">
              <w:rPr>
                <w:rFonts w:ascii="Times New Roman" w:eastAsia="方正仿宋简体" w:hint="eastAsia"/>
                <w:bCs/>
                <w:szCs w:val="21"/>
              </w:rPr>
              <w:t>，</w:t>
            </w:r>
            <w:r w:rsidR="00701B3A" w:rsidRPr="00701B3A">
              <w:rPr>
                <w:rFonts w:ascii="Times New Roman" w:eastAsia="方正仿宋简体" w:hint="eastAsia"/>
                <w:bCs/>
                <w:szCs w:val="21"/>
              </w:rPr>
              <w:t>掌握建筑与土木工程基础理论和系统专业知识，</w:t>
            </w:r>
            <w:r w:rsidR="00A64C7E" w:rsidRPr="00A64C7E">
              <w:rPr>
                <w:rFonts w:ascii="Times New Roman" w:eastAsia="方正仿宋简体" w:hint="eastAsia"/>
                <w:bCs/>
                <w:szCs w:val="21"/>
              </w:rPr>
              <w:t>工程</w:t>
            </w:r>
            <w:r w:rsidR="000655B1">
              <w:rPr>
                <w:rFonts w:ascii="Times New Roman" w:eastAsia="方正仿宋简体" w:hint="eastAsia"/>
                <w:bCs/>
                <w:szCs w:val="21"/>
              </w:rPr>
              <w:t>实践</w:t>
            </w:r>
            <w:r w:rsidR="00A64C7E" w:rsidRPr="00A64C7E">
              <w:rPr>
                <w:rFonts w:ascii="Times New Roman" w:eastAsia="方正仿宋简体" w:hint="eastAsia"/>
                <w:bCs/>
                <w:szCs w:val="21"/>
              </w:rPr>
              <w:t>能力强</w:t>
            </w:r>
            <w:r w:rsidR="006F5ADB">
              <w:rPr>
                <w:rFonts w:ascii="Times New Roman" w:eastAsia="方正仿宋简体" w:hint="eastAsia"/>
                <w:bCs/>
                <w:szCs w:val="21"/>
              </w:rPr>
              <w:t>，</w:t>
            </w:r>
            <w:r w:rsidR="00A64C7E" w:rsidRPr="00A64C7E">
              <w:rPr>
                <w:rFonts w:ascii="Times New Roman" w:eastAsia="方正仿宋简体" w:hint="eastAsia"/>
                <w:bCs/>
                <w:szCs w:val="21"/>
              </w:rPr>
              <w:t>并有一定创新能力和国际视野的复合型高层次工程技术和工程管理人才。</w:t>
            </w:r>
          </w:p>
          <w:p w:rsidR="00EF5CA8" w:rsidRPr="00EA365B" w:rsidRDefault="00EF5CA8" w:rsidP="00367B6D">
            <w:pPr>
              <w:pStyle w:val="4"/>
              <w:snapToGrid w:val="0"/>
              <w:spacing w:before="0" w:after="0" w:line="460" w:lineRule="exact"/>
              <w:ind w:firstLineChars="200" w:firstLine="422"/>
              <w:rPr>
                <w:rFonts w:ascii="Times New Roman" w:eastAsia="方正仿宋简体"/>
                <w:b/>
                <w:bCs/>
                <w:szCs w:val="21"/>
              </w:rPr>
            </w:pPr>
            <w:r w:rsidRPr="00EA365B">
              <w:rPr>
                <w:rFonts w:ascii="Times New Roman" w:eastAsia="方正仿宋简体" w:hint="eastAsia"/>
                <w:b/>
                <w:szCs w:val="21"/>
              </w:rPr>
              <w:t>（</w:t>
            </w:r>
            <w:r>
              <w:rPr>
                <w:rFonts w:ascii="Times New Roman" w:eastAsia="方正仿宋简体" w:hint="eastAsia"/>
                <w:b/>
                <w:szCs w:val="21"/>
              </w:rPr>
              <w:t>二</w:t>
            </w:r>
            <w:r w:rsidRPr="00EA365B">
              <w:rPr>
                <w:rFonts w:ascii="Times New Roman" w:eastAsia="方正仿宋简体" w:hint="eastAsia"/>
                <w:b/>
                <w:szCs w:val="21"/>
              </w:rPr>
              <w:t>）</w:t>
            </w:r>
            <w:r>
              <w:rPr>
                <w:rFonts w:ascii="Times New Roman" w:eastAsia="方正仿宋简体" w:hint="eastAsia"/>
                <w:b/>
                <w:szCs w:val="21"/>
              </w:rPr>
              <w:t>师资力量</w:t>
            </w:r>
          </w:p>
          <w:p w:rsidR="002405CE" w:rsidRDefault="00701B3A" w:rsidP="00367B6D">
            <w:pPr>
              <w:pStyle w:val="4"/>
              <w:snapToGrid w:val="0"/>
              <w:spacing w:before="0" w:after="0" w:line="460" w:lineRule="exact"/>
              <w:ind w:firstLineChars="200" w:firstLine="420"/>
              <w:rPr>
                <w:rFonts w:ascii="Times New Roman" w:eastAsia="方正仿宋简体"/>
                <w:bCs/>
                <w:szCs w:val="21"/>
              </w:rPr>
            </w:pPr>
            <w:r w:rsidRPr="00B24FB8">
              <w:rPr>
                <w:rFonts w:ascii="Times New Roman" w:eastAsia="方正仿宋简体" w:hint="eastAsia"/>
                <w:bCs/>
                <w:szCs w:val="21"/>
              </w:rPr>
              <w:t>现有校内研究生导师</w:t>
            </w:r>
            <w:r w:rsidRPr="00B24FB8">
              <w:rPr>
                <w:rFonts w:ascii="Times New Roman" w:eastAsia="方正仿宋简体" w:hint="eastAsia"/>
                <w:bCs/>
                <w:szCs w:val="21"/>
              </w:rPr>
              <w:t>39</w:t>
            </w:r>
            <w:r w:rsidRPr="00B24FB8">
              <w:rPr>
                <w:rFonts w:ascii="Times New Roman" w:eastAsia="方正仿宋简体" w:hint="eastAsia"/>
                <w:bCs/>
                <w:szCs w:val="21"/>
              </w:rPr>
              <w:t>人，其中教授</w:t>
            </w:r>
            <w:r w:rsidRPr="00B24FB8">
              <w:rPr>
                <w:rFonts w:ascii="Times New Roman" w:eastAsia="方正仿宋简体" w:hint="eastAsia"/>
                <w:bCs/>
                <w:szCs w:val="21"/>
              </w:rPr>
              <w:t>7</w:t>
            </w:r>
            <w:r w:rsidRPr="00B24FB8">
              <w:rPr>
                <w:rFonts w:ascii="Times New Roman" w:eastAsia="方正仿宋简体" w:hint="eastAsia"/>
                <w:bCs/>
                <w:szCs w:val="21"/>
              </w:rPr>
              <w:t>人（</w:t>
            </w:r>
            <w:r w:rsidR="00816E8C">
              <w:rPr>
                <w:rFonts w:ascii="Times New Roman" w:eastAsia="方正仿宋简体" w:hint="eastAsia"/>
                <w:bCs/>
                <w:szCs w:val="21"/>
              </w:rPr>
              <w:t>4</w:t>
            </w:r>
            <w:r w:rsidR="00816E8C">
              <w:rPr>
                <w:rFonts w:ascii="Times New Roman" w:eastAsia="方正仿宋简体" w:hint="eastAsia"/>
                <w:bCs/>
                <w:szCs w:val="21"/>
              </w:rPr>
              <w:t>人为</w:t>
            </w:r>
            <w:r w:rsidRPr="00B24FB8">
              <w:rPr>
                <w:rFonts w:ascii="Times New Roman" w:eastAsia="方正仿宋简体" w:hint="eastAsia"/>
                <w:bCs/>
                <w:szCs w:val="21"/>
              </w:rPr>
              <w:t>四川省学术与技术带头人后备人选）、副教授</w:t>
            </w:r>
            <w:r w:rsidRPr="00B24FB8">
              <w:rPr>
                <w:rFonts w:ascii="Times New Roman" w:eastAsia="方正仿宋简体" w:hint="eastAsia"/>
                <w:bCs/>
                <w:szCs w:val="21"/>
              </w:rPr>
              <w:t>13</w:t>
            </w:r>
            <w:r w:rsidRPr="00B24FB8">
              <w:rPr>
                <w:rFonts w:ascii="Times New Roman" w:eastAsia="方正仿宋简体" w:hint="eastAsia"/>
                <w:bCs/>
                <w:szCs w:val="21"/>
              </w:rPr>
              <w:t>人，</w:t>
            </w:r>
            <w:r>
              <w:rPr>
                <w:rFonts w:ascii="Times New Roman" w:eastAsia="方正仿宋简体" w:hint="eastAsia"/>
                <w:bCs/>
                <w:szCs w:val="21"/>
              </w:rPr>
              <w:t>2</w:t>
            </w:r>
            <w:r>
              <w:rPr>
                <w:rFonts w:ascii="Times New Roman" w:eastAsia="方正仿宋简体"/>
                <w:bCs/>
                <w:szCs w:val="21"/>
              </w:rPr>
              <w:t>4</w:t>
            </w:r>
            <w:r>
              <w:rPr>
                <w:rFonts w:ascii="Times New Roman" w:eastAsia="方正仿宋简体" w:hint="eastAsia"/>
                <w:bCs/>
                <w:szCs w:val="21"/>
              </w:rPr>
              <w:t>人具有博士学位</w:t>
            </w:r>
            <w:r w:rsidR="00121985">
              <w:rPr>
                <w:rFonts w:ascii="Times New Roman" w:eastAsia="方正仿宋简体" w:hint="eastAsia"/>
                <w:bCs/>
                <w:szCs w:val="21"/>
              </w:rPr>
              <w:t>。近五年来校内导师共发表论文</w:t>
            </w:r>
            <w:r w:rsidR="00121985">
              <w:rPr>
                <w:rFonts w:ascii="Times New Roman" w:eastAsia="方正仿宋简体" w:hint="eastAsia"/>
                <w:bCs/>
                <w:szCs w:val="21"/>
              </w:rPr>
              <w:t>2</w:t>
            </w:r>
            <w:r w:rsidR="00121985">
              <w:rPr>
                <w:rFonts w:ascii="Times New Roman" w:eastAsia="方正仿宋简体"/>
                <w:bCs/>
                <w:szCs w:val="21"/>
              </w:rPr>
              <w:t>39</w:t>
            </w:r>
            <w:r w:rsidR="00121985">
              <w:rPr>
                <w:rFonts w:ascii="Times New Roman" w:eastAsia="方正仿宋简体" w:hint="eastAsia"/>
                <w:bCs/>
                <w:szCs w:val="21"/>
              </w:rPr>
              <w:t>篇，获得授权专利</w:t>
            </w:r>
            <w:r w:rsidR="00121985">
              <w:rPr>
                <w:rFonts w:ascii="Times New Roman" w:eastAsia="方正仿宋简体" w:hint="eastAsia"/>
                <w:bCs/>
                <w:szCs w:val="21"/>
              </w:rPr>
              <w:t>6</w:t>
            </w:r>
            <w:r w:rsidR="00121985">
              <w:rPr>
                <w:rFonts w:ascii="Times New Roman" w:eastAsia="方正仿宋简体"/>
                <w:bCs/>
                <w:szCs w:val="21"/>
              </w:rPr>
              <w:t>8</w:t>
            </w:r>
            <w:r w:rsidR="00121985">
              <w:rPr>
                <w:rFonts w:ascii="Times New Roman" w:eastAsia="方正仿宋简体" w:hint="eastAsia"/>
                <w:bCs/>
                <w:szCs w:val="21"/>
              </w:rPr>
              <w:t>项，出版教材和专著</w:t>
            </w:r>
            <w:r w:rsidR="00121985">
              <w:rPr>
                <w:rFonts w:ascii="Times New Roman" w:eastAsia="方正仿宋简体" w:hint="eastAsia"/>
                <w:bCs/>
                <w:szCs w:val="21"/>
              </w:rPr>
              <w:t>1</w:t>
            </w:r>
            <w:r w:rsidR="00121985">
              <w:rPr>
                <w:rFonts w:ascii="Times New Roman" w:eastAsia="方正仿宋简体"/>
                <w:bCs/>
                <w:szCs w:val="21"/>
              </w:rPr>
              <w:t>0</w:t>
            </w:r>
            <w:r w:rsidR="00121985">
              <w:rPr>
                <w:rFonts w:ascii="Times New Roman" w:eastAsia="方正仿宋简体" w:hint="eastAsia"/>
                <w:bCs/>
                <w:szCs w:val="21"/>
              </w:rPr>
              <w:t>余部。</w:t>
            </w:r>
            <w:r w:rsidR="005A36B3">
              <w:rPr>
                <w:rFonts w:ascii="Times New Roman" w:eastAsia="方正仿宋简体" w:hint="eastAsia"/>
                <w:bCs/>
                <w:szCs w:val="21"/>
              </w:rPr>
              <w:t>另</w:t>
            </w:r>
            <w:r w:rsidR="00816E8C">
              <w:rPr>
                <w:rFonts w:ascii="Times New Roman" w:eastAsia="方正仿宋简体" w:hint="eastAsia"/>
                <w:bCs/>
                <w:szCs w:val="21"/>
              </w:rPr>
              <w:t>聘</w:t>
            </w:r>
            <w:r w:rsidR="005A36B3">
              <w:rPr>
                <w:rFonts w:ascii="Times New Roman" w:eastAsia="方正仿宋简体" w:hint="eastAsia"/>
                <w:bCs/>
                <w:szCs w:val="21"/>
              </w:rPr>
              <w:t>有</w:t>
            </w:r>
            <w:r w:rsidR="00816E8C">
              <w:rPr>
                <w:rFonts w:ascii="Times New Roman" w:eastAsia="方正仿宋简体" w:hint="eastAsia"/>
                <w:bCs/>
                <w:szCs w:val="21"/>
              </w:rPr>
              <w:t>校</w:t>
            </w:r>
            <w:r w:rsidR="005A36B3">
              <w:rPr>
                <w:rFonts w:ascii="Times New Roman" w:eastAsia="方正仿宋简体" w:hint="eastAsia"/>
                <w:bCs/>
                <w:szCs w:val="21"/>
              </w:rPr>
              <w:t>外</w:t>
            </w:r>
            <w:r w:rsidR="00816E8C">
              <w:rPr>
                <w:rFonts w:ascii="Times New Roman" w:eastAsia="方正仿宋简体" w:hint="eastAsia"/>
                <w:bCs/>
                <w:szCs w:val="21"/>
              </w:rPr>
              <w:t>研究生</w:t>
            </w:r>
            <w:r w:rsidR="005A36B3">
              <w:rPr>
                <w:rFonts w:ascii="Times New Roman" w:eastAsia="方正仿宋简体" w:hint="eastAsia"/>
                <w:bCs/>
                <w:szCs w:val="21"/>
              </w:rPr>
              <w:t>导师</w:t>
            </w:r>
            <w:r w:rsidR="00C1530F">
              <w:rPr>
                <w:rFonts w:ascii="Times New Roman" w:eastAsia="方正仿宋简体" w:hint="eastAsia"/>
                <w:bCs/>
                <w:szCs w:val="21"/>
              </w:rPr>
              <w:t>4</w:t>
            </w:r>
            <w:r w:rsidR="00C1530F">
              <w:rPr>
                <w:rFonts w:ascii="Times New Roman" w:eastAsia="方正仿宋简体"/>
                <w:bCs/>
                <w:szCs w:val="21"/>
              </w:rPr>
              <w:t>1</w:t>
            </w:r>
            <w:r w:rsidR="005A36B3">
              <w:rPr>
                <w:rFonts w:ascii="Times New Roman" w:eastAsia="方正仿宋简体" w:hint="eastAsia"/>
                <w:bCs/>
                <w:szCs w:val="21"/>
              </w:rPr>
              <w:t>人，</w:t>
            </w:r>
            <w:r w:rsidR="00071A5E" w:rsidRPr="00071A5E">
              <w:rPr>
                <w:rFonts w:ascii="Times New Roman" w:eastAsia="方正仿宋简体" w:hint="eastAsia"/>
                <w:bCs/>
                <w:szCs w:val="21"/>
              </w:rPr>
              <w:t>其中</w:t>
            </w:r>
            <w:r w:rsidR="001B73E6" w:rsidRPr="00071A5E">
              <w:rPr>
                <w:rFonts w:ascii="Times New Roman" w:eastAsia="方正仿宋简体" w:hint="eastAsia"/>
                <w:bCs/>
                <w:szCs w:val="21"/>
              </w:rPr>
              <w:t>25</w:t>
            </w:r>
            <w:r w:rsidR="001B73E6" w:rsidRPr="00071A5E">
              <w:rPr>
                <w:rFonts w:ascii="Times New Roman" w:eastAsia="方正仿宋简体" w:hint="eastAsia"/>
                <w:bCs/>
                <w:szCs w:val="21"/>
              </w:rPr>
              <w:t>人具有高级专业技术职称</w:t>
            </w:r>
            <w:r w:rsidR="001B73E6">
              <w:rPr>
                <w:rFonts w:ascii="Times New Roman" w:eastAsia="方正仿宋简体" w:hint="eastAsia"/>
                <w:bCs/>
                <w:szCs w:val="21"/>
              </w:rPr>
              <w:t>，</w:t>
            </w:r>
            <w:r w:rsidR="00071A5E" w:rsidRPr="00071A5E">
              <w:rPr>
                <w:rFonts w:ascii="Times New Roman" w:eastAsia="方正仿宋简体" w:hint="eastAsia"/>
                <w:bCs/>
                <w:szCs w:val="21"/>
              </w:rPr>
              <w:t>4</w:t>
            </w:r>
            <w:r w:rsidR="00071A5E" w:rsidRPr="00071A5E">
              <w:rPr>
                <w:rFonts w:ascii="Times New Roman" w:eastAsia="方正仿宋简体" w:hint="eastAsia"/>
                <w:bCs/>
                <w:szCs w:val="21"/>
              </w:rPr>
              <w:t>人具有博士学位。</w:t>
            </w:r>
          </w:p>
          <w:p w:rsidR="00EF5CA8" w:rsidRPr="00EA365B" w:rsidRDefault="00EF5CA8" w:rsidP="00367B6D">
            <w:pPr>
              <w:pStyle w:val="4"/>
              <w:snapToGrid w:val="0"/>
              <w:spacing w:before="0" w:after="0" w:line="460" w:lineRule="exact"/>
              <w:ind w:firstLineChars="200" w:firstLine="422"/>
              <w:rPr>
                <w:rFonts w:ascii="Times New Roman" w:eastAsia="方正仿宋简体"/>
                <w:b/>
                <w:bCs/>
                <w:szCs w:val="21"/>
              </w:rPr>
            </w:pPr>
            <w:r w:rsidRPr="00EA365B">
              <w:rPr>
                <w:rFonts w:ascii="Times New Roman" w:eastAsia="方正仿宋简体" w:hint="eastAsia"/>
                <w:b/>
                <w:szCs w:val="21"/>
              </w:rPr>
              <w:t>（</w:t>
            </w:r>
            <w:r>
              <w:rPr>
                <w:rFonts w:ascii="Times New Roman" w:eastAsia="方正仿宋简体" w:hint="eastAsia"/>
                <w:b/>
                <w:szCs w:val="21"/>
              </w:rPr>
              <w:t>三</w:t>
            </w:r>
            <w:r w:rsidRPr="00EA365B">
              <w:rPr>
                <w:rFonts w:ascii="Times New Roman" w:eastAsia="方正仿宋简体" w:hint="eastAsia"/>
                <w:b/>
                <w:szCs w:val="21"/>
              </w:rPr>
              <w:t>）</w:t>
            </w:r>
            <w:r>
              <w:rPr>
                <w:rFonts w:ascii="Times New Roman" w:eastAsia="方正仿宋简体" w:hint="eastAsia"/>
                <w:b/>
                <w:szCs w:val="21"/>
              </w:rPr>
              <w:t>人才培养</w:t>
            </w:r>
          </w:p>
          <w:p w:rsidR="00DB6978" w:rsidRDefault="00DB6978"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保证生源</w:t>
            </w:r>
            <w:r w:rsidR="00EF5CA8">
              <w:rPr>
                <w:rFonts w:ascii="Times New Roman" w:eastAsia="方正仿宋简体" w:hint="eastAsia"/>
                <w:bCs/>
                <w:szCs w:val="21"/>
              </w:rPr>
              <w:t>规模，提升生源质量。</w:t>
            </w:r>
            <w:r w:rsidR="000A7CBF">
              <w:rPr>
                <w:rFonts w:ascii="Times New Roman" w:eastAsia="方正仿宋简体" w:hint="eastAsia"/>
                <w:bCs/>
                <w:szCs w:val="21"/>
              </w:rPr>
              <w:t>充分</w:t>
            </w:r>
            <w:r w:rsidR="00EF5CA8">
              <w:rPr>
                <w:rFonts w:ascii="Times New Roman" w:eastAsia="方正仿宋简体" w:hint="eastAsia"/>
                <w:bCs/>
                <w:szCs w:val="21"/>
              </w:rPr>
              <w:t>利用</w:t>
            </w:r>
            <w:r w:rsidR="00166746">
              <w:rPr>
                <w:rFonts w:ascii="Times New Roman" w:eastAsia="方正仿宋简体" w:hint="eastAsia"/>
                <w:bCs/>
                <w:szCs w:val="21"/>
              </w:rPr>
              <w:t>校内外</w:t>
            </w:r>
            <w:r>
              <w:rPr>
                <w:rFonts w:ascii="Times New Roman" w:eastAsia="方正仿宋简体" w:hint="eastAsia"/>
                <w:bCs/>
                <w:szCs w:val="21"/>
              </w:rPr>
              <w:t>招生</w:t>
            </w:r>
            <w:r w:rsidR="00EF5CA8">
              <w:rPr>
                <w:rFonts w:ascii="Times New Roman" w:eastAsia="方正仿宋简体" w:hint="eastAsia"/>
                <w:bCs/>
                <w:szCs w:val="21"/>
              </w:rPr>
              <w:t>专题</w:t>
            </w:r>
            <w:r>
              <w:rPr>
                <w:rFonts w:ascii="Times New Roman" w:eastAsia="方正仿宋简体" w:hint="eastAsia"/>
                <w:bCs/>
                <w:szCs w:val="21"/>
              </w:rPr>
              <w:t>宣讲会</w:t>
            </w:r>
            <w:r w:rsidR="00EF5CA8">
              <w:rPr>
                <w:rFonts w:ascii="Times New Roman" w:eastAsia="方正仿宋简体" w:hint="eastAsia"/>
                <w:bCs/>
                <w:szCs w:val="21"/>
              </w:rPr>
              <w:t>等形式提升</w:t>
            </w:r>
            <w:r w:rsidR="00166746">
              <w:rPr>
                <w:rFonts w:ascii="Times New Roman" w:eastAsia="方正仿宋简体" w:hint="eastAsia"/>
                <w:bCs/>
                <w:szCs w:val="21"/>
              </w:rPr>
              <w:t>学生报考本领域研究生</w:t>
            </w:r>
            <w:r w:rsidR="00EF5CA8">
              <w:rPr>
                <w:rFonts w:ascii="Times New Roman" w:eastAsia="方正仿宋简体" w:hint="eastAsia"/>
                <w:bCs/>
                <w:szCs w:val="21"/>
              </w:rPr>
              <w:t>的积极性</w:t>
            </w:r>
            <w:r w:rsidR="00166746">
              <w:rPr>
                <w:rFonts w:ascii="Times New Roman" w:eastAsia="方正仿宋简体" w:hint="eastAsia"/>
                <w:bCs/>
                <w:szCs w:val="21"/>
              </w:rPr>
              <w:t>。截止</w:t>
            </w:r>
            <w:r w:rsidR="00166746">
              <w:rPr>
                <w:rFonts w:ascii="Times New Roman" w:eastAsia="方正仿宋简体" w:hint="eastAsia"/>
                <w:bCs/>
                <w:szCs w:val="21"/>
              </w:rPr>
              <w:t>2</w:t>
            </w:r>
            <w:r w:rsidR="00166746">
              <w:rPr>
                <w:rFonts w:ascii="Times New Roman" w:eastAsia="方正仿宋简体"/>
                <w:bCs/>
                <w:szCs w:val="21"/>
              </w:rPr>
              <w:t>017</w:t>
            </w:r>
            <w:r w:rsidR="00166746">
              <w:rPr>
                <w:rFonts w:ascii="Times New Roman" w:eastAsia="方正仿宋简体" w:hint="eastAsia"/>
                <w:bCs/>
                <w:szCs w:val="21"/>
              </w:rPr>
              <w:t>年</w:t>
            </w:r>
            <w:r w:rsidR="00EF5CA8">
              <w:rPr>
                <w:rFonts w:ascii="Times New Roman" w:eastAsia="方正仿宋简体" w:hint="eastAsia"/>
                <w:bCs/>
                <w:szCs w:val="21"/>
              </w:rPr>
              <w:t>底</w:t>
            </w:r>
            <w:r w:rsidR="00166746">
              <w:rPr>
                <w:rFonts w:ascii="Times New Roman" w:eastAsia="方正仿宋简体" w:hint="eastAsia"/>
                <w:bCs/>
                <w:szCs w:val="21"/>
              </w:rPr>
              <w:t>，本领域</w:t>
            </w:r>
            <w:r w:rsidR="00166746" w:rsidRPr="00B24FB8">
              <w:rPr>
                <w:rFonts w:ascii="Times New Roman" w:eastAsia="方正仿宋简体" w:hint="eastAsia"/>
                <w:bCs/>
                <w:szCs w:val="21"/>
              </w:rPr>
              <w:t>在校学习研究生</w:t>
            </w:r>
            <w:r w:rsidR="00166746">
              <w:rPr>
                <w:rFonts w:ascii="Times New Roman" w:eastAsia="方正仿宋简体" w:hint="eastAsia"/>
                <w:bCs/>
                <w:szCs w:val="21"/>
              </w:rPr>
              <w:t>人数已达</w:t>
            </w:r>
            <w:r w:rsidR="00166746" w:rsidRPr="00B24FB8">
              <w:rPr>
                <w:rFonts w:ascii="Times New Roman" w:eastAsia="方正仿宋简体" w:hint="eastAsia"/>
                <w:bCs/>
                <w:szCs w:val="21"/>
              </w:rPr>
              <w:t>90</w:t>
            </w:r>
            <w:r w:rsidR="000A7CBF">
              <w:rPr>
                <w:rFonts w:ascii="Times New Roman" w:eastAsia="方正仿宋简体" w:hint="eastAsia"/>
                <w:bCs/>
                <w:szCs w:val="21"/>
              </w:rPr>
              <w:t>人</w:t>
            </w:r>
            <w:r w:rsidR="00166746" w:rsidRPr="00B24FB8">
              <w:rPr>
                <w:rFonts w:ascii="Times New Roman" w:eastAsia="方正仿宋简体" w:hint="eastAsia"/>
                <w:bCs/>
                <w:szCs w:val="21"/>
              </w:rPr>
              <w:t>。</w:t>
            </w:r>
          </w:p>
          <w:p w:rsidR="00166746" w:rsidRDefault="00242869"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完善课程体系，重视实践教学。</w:t>
            </w:r>
            <w:r w:rsidR="00290DA3" w:rsidRPr="00290DA3">
              <w:rPr>
                <w:rFonts w:ascii="Times New Roman" w:eastAsia="方正仿宋简体" w:hint="eastAsia"/>
                <w:bCs/>
                <w:szCs w:val="21"/>
              </w:rPr>
              <w:t>紧密围绕本领域的培养目标和定位，以强化学生专业基础和提高工程实践能力为导向</w:t>
            </w:r>
            <w:r w:rsidR="000A7CBF">
              <w:rPr>
                <w:rFonts w:ascii="Times New Roman" w:eastAsia="方正仿宋简体" w:hint="eastAsia"/>
                <w:bCs/>
                <w:szCs w:val="21"/>
              </w:rPr>
              <w:t>，着重培养学生的实践能力</w:t>
            </w:r>
            <w:r w:rsidR="00290DA3" w:rsidRPr="00290DA3">
              <w:rPr>
                <w:rFonts w:ascii="Times New Roman" w:eastAsia="方正仿宋简体" w:hint="eastAsia"/>
                <w:bCs/>
                <w:szCs w:val="21"/>
              </w:rPr>
              <w:t>，制订了完善的课程体系</w:t>
            </w:r>
            <w:r w:rsidR="004768A6">
              <w:rPr>
                <w:rFonts w:ascii="Times New Roman" w:eastAsia="方正仿宋简体" w:hint="eastAsia"/>
                <w:bCs/>
                <w:szCs w:val="21"/>
              </w:rPr>
              <w:t>。</w:t>
            </w:r>
          </w:p>
          <w:p w:rsidR="004768A6" w:rsidRDefault="00242869"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严格实践管理，强化实践训练。严格</w:t>
            </w:r>
            <w:r w:rsidR="004768A6">
              <w:rPr>
                <w:rFonts w:ascii="Times New Roman" w:eastAsia="方正仿宋简体" w:hint="eastAsia"/>
                <w:bCs/>
                <w:szCs w:val="21"/>
              </w:rPr>
              <w:t>校外专业实践的过程管理和考核</w:t>
            </w:r>
            <w:r>
              <w:rPr>
                <w:rFonts w:ascii="Times New Roman" w:eastAsia="方正仿宋简体" w:hint="eastAsia"/>
                <w:bCs/>
                <w:szCs w:val="21"/>
              </w:rPr>
              <w:t>，严格执行“不参加工程实践者不得申请学位论文答辩”规定</w:t>
            </w:r>
            <w:r w:rsidR="004768A6">
              <w:rPr>
                <w:rFonts w:ascii="Times New Roman" w:eastAsia="方正仿宋简体" w:hint="eastAsia"/>
                <w:bCs/>
                <w:szCs w:val="21"/>
              </w:rPr>
              <w:t>，</w:t>
            </w:r>
            <w:r>
              <w:rPr>
                <w:rFonts w:ascii="Times New Roman" w:eastAsia="方正仿宋简体" w:hint="eastAsia"/>
                <w:bCs/>
                <w:szCs w:val="21"/>
              </w:rPr>
              <w:t>确保</w:t>
            </w:r>
            <w:r w:rsidR="004768A6">
              <w:rPr>
                <w:rFonts w:ascii="Times New Roman" w:eastAsia="方正仿宋简体" w:hint="eastAsia"/>
                <w:bCs/>
                <w:szCs w:val="21"/>
              </w:rPr>
              <w:t>研究生</w:t>
            </w:r>
            <w:r>
              <w:rPr>
                <w:rFonts w:ascii="Times New Roman" w:eastAsia="方正仿宋简体" w:hint="eastAsia"/>
                <w:bCs/>
                <w:szCs w:val="21"/>
              </w:rPr>
              <w:t>校外专业实践质量。</w:t>
            </w:r>
          </w:p>
          <w:p w:rsidR="004768A6" w:rsidRDefault="00242869"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lastRenderedPageBreak/>
              <w:t>推崇学术道德，严把论文质量</w:t>
            </w:r>
            <w:r w:rsidR="001B73E6">
              <w:rPr>
                <w:rFonts w:ascii="Times New Roman" w:eastAsia="方正仿宋简体" w:hint="eastAsia"/>
                <w:bCs/>
                <w:szCs w:val="21"/>
              </w:rPr>
              <w:t>关</w:t>
            </w:r>
            <w:r>
              <w:rPr>
                <w:rFonts w:ascii="Times New Roman" w:eastAsia="方正仿宋简体" w:hint="eastAsia"/>
                <w:bCs/>
                <w:szCs w:val="21"/>
              </w:rPr>
              <w:t>。</w:t>
            </w:r>
            <w:r w:rsidR="004768A6">
              <w:rPr>
                <w:rFonts w:ascii="Times New Roman" w:eastAsia="方正仿宋简体" w:hint="eastAsia"/>
                <w:bCs/>
                <w:szCs w:val="21"/>
              </w:rPr>
              <w:t>严格</w:t>
            </w:r>
            <w:r w:rsidR="001B73E6">
              <w:rPr>
                <w:rFonts w:ascii="Times New Roman" w:eastAsia="方正仿宋简体" w:hint="eastAsia"/>
                <w:bCs/>
                <w:szCs w:val="21"/>
              </w:rPr>
              <w:t>遵</w:t>
            </w:r>
            <w:r w:rsidR="004768A6">
              <w:rPr>
                <w:rFonts w:ascii="Times New Roman" w:eastAsia="方正仿宋简体" w:hint="eastAsia"/>
                <w:bCs/>
                <w:szCs w:val="21"/>
              </w:rPr>
              <w:t>照《建筑与土木工程领域工程硕士专业学位基本要求》</w:t>
            </w:r>
            <w:r w:rsidR="001B73E6">
              <w:rPr>
                <w:rFonts w:ascii="Times New Roman" w:eastAsia="方正仿宋简体" w:hint="eastAsia"/>
                <w:bCs/>
                <w:szCs w:val="21"/>
              </w:rPr>
              <w:t>有关</w:t>
            </w:r>
            <w:r w:rsidR="004768A6">
              <w:rPr>
                <w:rFonts w:ascii="Times New Roman" w:eastAsia="方正仿宋简体" w:hint="eastAsia"/>
                <w:bCs/>
                <w:szCs w:val="21"/>
              </w:rPr>
              <w:t>要求，结合我校特点对学位论文的选题、形式、规范和水平要求</w:t>
            </w:r>
            <w:r w:rsidR="004A0D1F">
              <w:rPr>
                <w:rFonts w:ascii="Times New Roman" w:eastAsia="方正仿宋简体" w:hint="eastAsia"/>
                <w:bCs/>
                <w:szCs w:val="21"/>
              </w:rPr>
              <w:t>做</w:t>
            </w:r>
            <w:r>
              <w:rPr>
                <w:rFonts w:ascii="Times New Roman" w:eastAsia="方正仿宋简体" w:hint="eastAsia"/>
                <w:bCs/>
                <w:szCs w:val="21"/>
              </w:rPr>
              <w:t>出</w:t>
            </w:r>
            <w:r w:rsidR="004768A6">
              <w:rPr>
                <w:rFonts w:ascii="Times New Roman" w:eastAsia="方正仿宋简体" w:hint="eastAsia"/>
                <w:bCs/>
                <w:szCs w:val="21"/>
              </w:rPr>
              <w:t>具体规定，</w:t>
            </w:r>
            <w:r>
              <w:rPr>
                <w:rFonts w:ascii="Times New Roman" w:eastAsia="方正仿宋简体" w:hint="eastAsia"/>
                <w:bCs/>
                <w:szCs w:val="21"/>
              </w:rPr>
              <w:t>实行</w:t>
            </w:r>
            <w:r w:rsidR="004768A6">
              <w:rPr>
                <w:rFonts w:ascii="Times New Roman" w:eastAsia="方正仿宋简体" w:hint="eastAsia"/>
                <w:bCs/>
                <w:szCs w:val="21"/>
              </w:rPr>
              <w:t>学位论文</w:t>
            </w:r>
            <w:r w:rsidR="00C55039">
              <w:rPr>
                <w:rFonts w:ascii="Times New Roman" w:eastAsia="方正仿宋简体" w:hint="eastAsia"/>
                <w:bCs/>
                <w:szCs w:val="21"/>
              </w:rPr>
              <w:t>双盲评审</w:t>
            </w:r>
            <w:r>
              <w:rPr>
                <w:rFonts w:ascii="Times New Roman" w:eastAsia="方正仿宋简体" w:hint="eastAsia"/>
                <w:bCs/>
                <w:szCs w:val="21"/>
              </w:rPr>
              <w:t>制度</w:t>
            </w:r>
            <w:r w:rsidR="00C55039">
              <w:rPr>
                <w:rFonts w:ascii="Times New Roman" w:eastAsia="方正仿宋简体" w:hint="eastAsia"/>
                <w:bCs/>
                <w:szCs w:val="21"/>
              </w:rPr>
              <w:t>。</w:t>
            </w:r>
          </w:p>
          <w:p w:rsidR="00EF5CA8" w:rsidRPr="00EA365B" w:rsidRDefault="00EF5CA8" w:rsidP="00367B6D">
            <w:pPr>
              <w:pStyle w:val="4"/>
              <w:snapToGrid w:val="0"/>
              <w:spacing w:before="0" w:after="0" w:line="460" w:lineRule="exact"/>
              <w:ind w:firstLineChars="200" w:firstLine="422"/>
              <w:rPr>
                <w:rFonts w:ascii="Times New Roman" w:eastAsia="方正仿宋简体"/>
                <w:b/>
                <w:bCs/>
                <w:szCs w:val="21"/>
              </w:rPr>
            </w:pPr>
            <w:r w:rsidRPr="00EA365B">
              <w:rPr>
                <w:rFonts w:ascii="Times New Roman" w:eastAsia="方正仿宋简体" w:hint="eastAsia"/>
                <w:b/>
                <w:szCs w:val="21"/>
              </w:rPr>
              <w:t>（</w:t>
            </w:r>
            <w:r>
              <w:rPr>
                <w:rFonts w:ascii="Times New Roman" w:eastAsia="方正仿宋简体" w:hint="eastAsia"/>
                <w:b/>
                <w:szCs w:val="21"/>
              </w:rPr>
              <w:t>四</w:t>
            </w:r>
            <w:r w:rsidRPr="00EA365B">
              <w:rPr>
                <w:rFonts w:ascii="Times New Roman" w:eastAsia="方正仿宋简体" w:hint="eastAsia"/>
                <w:b/>
                <w:szCs w:val="21"/>
              </w:rPr>
              <w:t>）</w:t>
            </w:r>
            <w:r>
              <w:rPr>
                <w:rFonts w:ascii="Times New Roman" w:eastAsia="方正仿宋简体" w:hint="eastAsia"/>
                <w:b/>
                <w:szCs w:val="21"/>
              </w:rPr>
              <w:t>科研与实践平台</w:t>
            </w:r>
          </w:p>
          <w:p w:rsidR="00242869" w:rsidRDefault="00C61B47" w:rsidP="00367B6D">
            <w:pPr>
              <w:pStyle w:val="4"/>
              <w:snapToGrid w:val="0"/>
              <w:spacing w:before="0" w:after="0" w:line="460" w:lineRule="exact"/>
              <w:ind w:firstLineChars="200" w:firstLine="420"/>
              <w:rPr>
                <w:rFonts w:ascii="Times New Roman" w:eastAsia="方正仿宋简体"/>
                <w:bCs/>
                <w:szCs w:val="21"/>
              </w:rPr>
            </w:pPr>
            <w:r w:rsidRPr="00C61B47">
              <w:rPr>
                <w:rFonts w:ascii="Times New Roman" w:eastAsia="方正仿宋简体" w:hint="eastAsia"/>
                <w:bCs/>
                <w:szCs w:val="21"/>
              </w:rPr>
              <w:t>本领域依托四川农业大学新农村发展研究院国家级平台</w:t>
            </w:r>
            <w:r w:rsidR="00D14D16">
              <w:rPr>
                <w:rFonts w:ascii="Times New Roman" w:eastAsia="方正仿宋简体" w:hint="eastAsia"/>
                <w:bCs/>
                <w:szCs w:val="21"/>
              </w:rPr>
              <w:t>和</w:t>
            </w:r>
            <w:r w:rsidR="00D14D16" w:rsidRPr="00C61B47">
              <w:rPr>
                <w:rFonts w:ascii="Times New Roman" w:eastAsia="方正仿宋简体" w:hint="eastAsia"/>
                <w:bCs/>
                <w:szCs w:val="21"/>
              </w:rPr>
              <w:t>土木工程校级重点学科</w:t>
            </w:r>
            <w:r w:rsidRPr="00C61B47">
              <w:rPr>
                <w:rFonts w:ascii="Times New Roman" w:eastAsia="方正仿宋简体" w:hint="eastAsia"/>
                <w:bCs/>
                <w:szCs w:val="21"/>
              </w:rPr>
              <w:t>，</w:t>
            </w:r>
            <w:r>
              <w:rPr>
                <w:rFonts w:ascii="Times New Roman" w:eastAsia="方正仿宋简体" w:hint="eastAsia"/>
                <w:bCs/>
                <w:szCs w:val="21"/>
              </w:rPr>
              <w:t>现有</w:t>
            </w:r>
            <w:r w:rsidR="00DF0B70" w:rsidRPr="00C61B47">
              <w:rPr>
                <w:rFonts w:ascii="Times New Roman" w:eastAsia="方正仿宋简体" w:hint="eastAsia"/>
                <w:bCs/>
                <w:szCs w:val="21"/>
              </w:rPr>
              <w:t>省级工程中心</w:t>
            </w:r>
            <w:r w:rsidR="00DF0B70" w:rsidRPr="00C61B47">
              <w:rPr>
                <w:rFonts w:ascii="Times New Roman" w:eastAsia="方正仿宋简体" w:hint="eastAsia"/>
                <w:bCs/>
                <w:szCs w:val="21"/>
              </w:rPr>
              <w:t>1</w:t>
            </w:r>
            <w:r w:rsidR="00DF0B70" w:rsidRPr="00C61B47">
              <w:rPr>
                <w:rFonts w:ascii="Times New Roman" w:eastAsia="方正仿宋简体" w:hint="eastAsia"/>
                <w:bCs/>
                <w:szCs w:val="21"/>
              </w:rPr>
              <w:t>个，专业实验室</w:t>
            </w:r>
            <w:r w:rsidR="00DF0B70" w:rsidRPr="00C61B47">
              <w:rPr>
                <w:rFonts w:ascii="Times New Roman" w:eastAsia="方正仿宋简体" w:hint="eastAsia"/>
                <w:bCs/>
                <w:szCs w:val="21"/>
              </w:rPr>
              <w:t>18</w:t>
            </w:r>
            <w:r w:rsidR="00DF0B70" w:rsidRPr="00C61B47">
              <w:rPr>
                <w:rFonts w:ascii="Times New Roman" w:eastAsia="方正仿宋简体" w:hint="eastAsia"/>
                <w:bCs/>
                <w:szCs w:val="21"/>
              </w:rPr>
              <w:t>个，为研究生开展学位论文研究提供了条件保障</w:t>
            </w:r>
            <w:r w:rsidR="001B73E6">
              <w:rPr>
                <w:rFonts w:ascii="Times New Roman" w:eastAsia="方正仿宋简体" w:hint="eastAsia"/>
                <w:bCs/>
                <w:szCs w:val="21"/>
              </w:rPr>
              <w:t>；并</w:t>
            </w:r>
            <w:r w:rsidR="00DF0B70" w:rsidRPr="00C61B47">
              <w:rPr>
                <w:rFonts w:ascii="Times New Roman" w:eastAsia="方正仿宋简体" w:hint="eastAsia"/>
                <w:bCs/>
                <w:szCs w:val="21"/>
              </w:rPr>
              <w:t>与</w:t>
            </w:r>
            <w:r w:rsidR="00DF0B70" w:rsidRPr="00C61B47">
              <w:rPr>
                <w:rFonts w:ascii="Times New Roman" w:eastAsia="方正仿宋简体" w:hint="eastAsia"/>
                <w:bCs/>
                <w:szCs w:val="21"/>
              </w:rPr>
              <w:t>31</w:t>
            </w:r>
            <w:r w:rsidR="00DF0B70" w:rsidRPr="00C61B47">
              <w:rPr>
                <w:rFonts w:ascii="Times New Roman" w:eastAsia="方正仿宋简体" w:hint="eastAsia"/>
                <w:bCs/>
                <w:szCs w:val="21"/>
              </w:rPr>
              <w:t>家大中型企事业单位签订了校外实践基地合作协议，为研究生开展校外专业实践提供了充足的场所</w:t>
            </w:r>
            <w:r w:rsidR="00242869">
              <w:rPr>
                <w:rFonts w:ascii="Times New Roman" w:eastAsia="方正仿宋简体" w:hint="eastAsia"/>
                <w:bCs/>
                <w:szCs w:val="21"/>
              </w:rPr>
              <w:t>。</w:t>
            </w:r>
          </w:p>
          <w:p w:rsidR="00F75630" w:rsidRDefault="00F75630"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校内导师</w:t>
            </w:r>
            <w:r w:rsidR="000A7CBF">
              <w:rPr>
                <w:rFonts w:ascii="Times New Roman" w:eastAsia="方正仿宋简体" w:hint="eastAsia"/>
                <w:bCs/>
                <w:szCs w:val="21"/>
              </w:rPr>
              <w:t>近五年</w:t>
            </w:r>
            <w:r>
              <w:rPr>
                <w:rFonts w:ascii="Times New Roman" w:eastAsia="方正仿宋简体" w:hint="eastAsia"/>
                <w:bCs/>
                <w:szCs w:val="21"/>
              </w:rPr>
              <w:t>承担各类科研项目</w:t>
            </w:r>
            <w:r>
              <w:rPr>
                <w:rFonts w:ascii="Times New Roman" w:eastAsia="方正仿宋简体" w:hint="eastAsia"/>
                <w:bCs/>
                <w:szCs w:val="21"/>
              </w:rPr>
              <w:t>9</w:t>
            </w:r>
            <w:r>
              <w:rPr>
                <w:rFonts w:ascii="Times New Roman" w:eastAsia="方正仿宋简体"/>
                <w:bCs/>
                <w:szCs w:val="21"/>
              </w:rPr>
              <w:t>0</w:t>
            </w:r>
            <w:r>
              <w:rPr>
                <w:rFonts w:ascii="Times New Roman" w:eastAsia="方正仿宋简体" w:hint="eastAsia"/>
                <w:bCs/>
                <w:szCs w:val="21"/>
              </w:rPr>
              <w:t>项，其中省部级以上纵向科研项目</w:t>
            </w:r>
            <w:r>
              <w:rPr>
                <w:rFonts w:ascii="Times New Roman" w:eastAsia="方正仿宋简体" w:hint="eastAsia"/>
                <w:bCs/>
                <w:szCs w:val="21"/>
              </w:rPr>
              <w:t>5</w:t>
            </w:r>
            <w:r>
              <w:rPr>
                <w:rFonts w:ascii="Times New Roman" w:eastAsia="方正仿宋简体"/>
                <w:bCs/>
                <w:szCs w:val="21"/>
              </w:rPr>
              <w:t>4</w:t>
            </w:r>
            <w:r>
              <w:rPr>
                <w:rFonts w:ascii="Times New Roman" w:eastAsia="方正仿宋简体" w:hint="eastAsia"/>
                <w:bCs/>
                <w:szCs w:val="21"/>
              </w:rPr>
              <w:t>项，企业委托横向科研项目</w:t>
            </w:r>
            <w:r>
              <w:rPr>
                <w:rFonts w:ascii="Times New Roman" w:eastAsia="方正仿宋简体" w:hint="eastAsia"/>
                <w:bCs/>
                <w:szCs w:val="21"/>
              </w:rPr>
              <w:t>2</w:t>
            </w:r>
            <w:r>
              <w:rPr>
                <w:rFonts w:ascii="Times New Roman" w:eastAsia="方正仿宋简体"/>
                <w:bCs/>
                <w:szCs w:val="21"/>
              </w:rPr>
              <w:t>4</w:t>
            </w:r>
            <w:r>
              <w:rPr>
                <w:rFonts w:ascii="Times New Roman" w:eastAsia="方正仿宋简体" w:hint="eastAsia"/>
                <w:bCs/>
                <w:szCs w:val="21"/>
              </w:rPr>
              <w:t>项，累计研究经费</w:t>
            </w:r>
            <w:r>
              <w:rPr>
                <w:rFonts w:ascii="Times New Roman" w:eastAsia="方正仿宋简体" w:hint="eastAsia"/>
                <w:bCs/>
                <w:szCs w:val="21"/>
              </w:rPr>
              <w:t>1</w:t>
            </w:r>
            <w:r>
              <w:rPr>
                <w:rFonts w:ascii="Times New Roman" w:eastAsia="方正仿宋简体"/>
                <w:bCs/>
                <w:szCs w:val="21"/>
              </w:rPr>
              <w:t>125.95</w:t>
            </w:r>
            <w:r>
              <w:rPr>
                <w:rFonts w:ascii="Times New Roman" w:eastAsia="方正仿宋简体" w:hint="eastAsia"/>
                <w:bCs/>
                <w:szCs w:val="21"/>
              </w:rPr>
              <w:t>万元，导师人均研究经费近</w:t>
            </w:r>
            <w:r>
              <w:rPr>
                <w:rFonts w:ascii="Times New Roman" w:eastAsia="方正仿宋简体" w:hint="eastAsia"/>
                <w:bCs/>
                <w:szCs w:val="21"/>
              </w:rPr>
              <w:t>2</w:t>
            </w:r>
            <w:r>
              <w:rPr>
                <w:rFonts w:ascii="Times New Roman" w:eastAsia="方正仿宋简体"/>
                <w:bCs/>
                <w:szCs w:val="21"/>
              </w:rPr>
              <w:t>9</w:t>
            </w:r>
            <w:r>
              <w:rPr>
                <w:rFonts w:ascii="Times New Roman" w:eastAsia="方正仿宋简体" w:hint="eastAsia"/>
                <w:bCs/>
                <w:szCs w:val="21"/>
              </w:rPr>
              <w:t>万元，</w:t>
            </w:r>
            <w:r w:rsidR="00FA6E71">
              <w:rPr>
                <w:rFonts w:ascii="Times New Roman" w:eastAsia="方正仿宋简体" w:hint="eastAsia"/>
                <w:bCs/>
                <w:szCs w:val="21"/>
              </w:rPr>
              <w:t>为</w:t>
            </w:r>
            <w:r>
              <w:rPr>
                <w:rFonts w:ascii="Times New Roman" w:eastAsia="方正仿宋简体" w:hint="eastAsia"/>
                <w:bCs/>
                <w:szCs w:val="21"/>
              </w:rPr>
              <w:t>研究生培养</w:t>
            </w:r>
            <w:r w:rsidR="00FA6E71">
              <w:rPr>
                <w:rFonts w:ascii="Times New Roman" w:eastAsia="方正仿宋简体" w:hint="eastAsia"/>
                <w:bCs/>
                <w:szCs w:val="21"/>
              </w:rPr>
              <w:t>提供了</w:t>
            </w:r>
            <w:r w:rsidR="000A7CBF">
              <w:rPr>
                <w:rFonts w:ascii="Times New Roman" w:eastAsia="方正仿宋简体" w:hint="eastAsia"/>
                <w:bCs/>
                <w:szCs w:val="21"/>
              </w:rPr>
              <w:t>经费</w:t>
            </w:r>
            <w:r w:rsidR="00FA6E71">
              <w:rPr>
                <w:rFonts w:ascii="Times New Roman" w:eastAsia="方正仿宋简体" w:hint="eastAsia"/>
                <w:bCs/>
                <w:szCs w:val="21"/>
              </w:rPr>
              <w:t>保障</w:t>
            </w:r>
            <w:r>
              <w:rPr>
                <w:rFonts w:ascii="Times New Roman" w:eastAsia="方正仿宋简体" w:hint="eastAsia"/>
                <w:bCs/>
                <w:szCs w:val="21"/>
              </w:rPr>
              <w:t>。</w:t>
            </w:r>
          </w:p>
          <w:p w:rsidR="00EA365B" w:rsidRPr="00EA365B" w:rsidRDefault="00EA365B" w:rsidP="00367B6D">
            <w:pPr>
              <w:pStyle w:val="4"/>
              <w:snapToGrid w:val="0"/>
              <w:spacing w:before="0" w:after="0" w:line="460" w:lineRule="exact"/>
              <w:ind w:firstLineChars="200" w:firstLine="422"/>
              <w:rPr>
                <w:rFonts w:ascii="Times New Roman" w:eastAsia="方正仿宋简体"/>
                <w:b/>
                <w:bCs/>
                <w:szCs w:val="21"/>
              </w:rPr>
            </w:pPr>
            <w:r w:rsidRPr="00EA365B">
              <w:rPr>
                <w:rFonts w:ascii="Times New Roman" w:eastAsia="方正仿宋简体" w:hint="eastAsia"/>
                <w:b/>
                <w:szCs w:val="21"/>
              </w:rPr>
              <w:t>（五）</w:t>
            </w:r>
            <w:r w:rsidRPr="00EA365B">
              <w:rPr>
                <w:rFonts w:ascii="Times New Roman" w:eastAsia="方正仿宋简体"/>
                <w:b/>
                <w:szCs w:val="21"/>
              </w:rPr>
              <w:t>思想政治</w:t>
            </w:r>
            <w:r w:rsidRPr="00EA365B">
              <w:rPr>
                <w:rFonts w:ascii="Times New Roman" w:eastAsia="方正仿宋简体" w:hint="eastAsia"/>
                <w:b/>
                <w:szCs w:val="21"/>
              </w:rPr>
              <w:t>和社会责任教育</w:t>
            </w:r>
          </w:p>
          <w:p w:rsidR="00EA365B" w:rsidRDefault="00976BC9"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为</w:t>
            </w:r>
            <w:r w:rsidR="00D14D16">
              <w:rPr>
                <w:rFonts w:ascii="Times New Roman" w:eastAsia="方正仿宋简体" w:hint="eastAsia"/>
                <w:bCs/>
                <w:szCs w:val="21"/>
              </w:rPr>
              <w:t>加强</w:t>
            </w:r>
            <w:r>
              <w:rPr>
                <w:rFonts w:ascii="Times New Roman" w:eastAsia="方正仿宋简体" w:hint="eastAsia"/>
                <w:bCs/>
                <w:szCs w:val="21"/>
              </w:rPr>
              <w:t>研究生</w:t>
            </w:r>
            <w:r w:rsidR="00D14D16">
              <w:rPr>
                <w:rFonts w:ascii="Times New Roman" w:eastAsia="方正仿宋简体" w:hint="eastAsia"/>
                <w:bCs/>
                <w:szCs w:val="21"/>
              </w:rPr>
              <w:t>思想政治和社会责任教育</w:t>
            </w:r>
            <w:r>
              <w:rPr>
                <w:rFonts w:ascii="Times New Roman" w:eastAsia="方正仿宋简体" w:hint="eastAsia"/>
                <w:bCs/>
                <w:szCs w:val="21"/>
              </w:rPr>
              <w:t>，课程体系中</w:t>
            </w:r>
            <w:r w:rsidR="00D14D16">
              <w:rPr>
                <w:rFonts w:ascii="Times New Roman" w:eastAsia="方正仿宋简体" w:hint="eastAsia"/>
                <w:bCs/>
                <w:szCs w:val="21"/>
              </w:rPr>
              <w:t>专门</w:t>
            </w:r>
            <w:r>
              <w:rPr>
                <w:rFonts w:ascii="Times New Roman" w:eastAsia="方正仿宋简体" w:hint="eastAsia"/>
                <w:bCs/>
                <w:szCs w:val="21"/>
              </w:rPr>
              <w:t>设置了公共必修课《中国特色社会主义理论与实践研究》，同时将《工程伦理》作为必修课程，培养研究生恪守职业道德和工程伦理的意识。</w:t>
            </w:r>
          </w:p>
          <w:p w:rsidR="00DF0B70" w:rsidRPr="00DF0B70" w:rsidRDefault="00DF0B70" w:rsidP="00367B6D">
            <w:pPr>
              <w:pStyle w:val="4"/>
              <w:snapToGrid w:val="0"/>
              <w:spacing w:before="0" w:after="0" w:line="460" w:lineRule="exact"/>
              <w:ind w:firstLineChars="200" w:firstLine="422"/>
              <w:rPr>
                <w:rFonts w:ascii="Times New Roman" w:eastAsia="方正仿宋简体"/>
                <w:b/>
                <w:bCs/>
                <w:szCs w:val="21"/>
              </w:rPr>
            </w:pPr>
            <w:r w:rsidRPr="00DF0B70">
              <w:rPr>
                <w:rFonts w:ascii="Times New Roman" w:eastAsia="方正仿宋简体" w:hint="eastAsia"/>
                <w:b/>
                <w:bCs/>
                <w:szCs w:val="21"/>
              </w:rPr>
              <w:t>（</w:t>
            </w:r>
            <w:r w:rsidR="00EA365B">
              <w:rPr>
                <w:rFonts w:ascii="Times New Roman" w:eastAsia="方正仿宋简体" w:hint="eastAsia"/>
                <w:b/>
                <w:bCs/>
                <w:szCs w:val="21"/>
              </w:rPr>
              <w:t>六</w:t>
            </w:r>
            <w:r w:rsidRPr="00DF0B70">
              <w:rPr>
                <w:rFonts w:ascii="Times New Roman" w:eastAsia="方正仿宋简体" w:hint="eastAsia"/>
                <w:b/>
                <w:bCs/>
                <w:szCs w:val="21"/>
              </w:rPr>
              <w:t>）质量保障</w:t>
            </w:r>
          </w:p>
          <w:p w:rsidR="00A956F5" w:rsidRDefault="00A956F5"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一是</w:t>
            </w:r>
            <w:r w:rsidR="00DF0B70" w:rsidRPr="00C61B47">
              <w:rPr>
                <w:rFonts w:ascii="Times New Roman" w:eastAsia="方正仿宋简体" w:hint="eastAsia"/>
                <w:bCs/>
                <w:szCs w:val="21"/>
              </w:rPr>
              <w:t>建立校、院两级教学督导制度，</w:t>
            </w:r>
            <w:r w:rsidR="00D12B87">
              <w:rPr>
                <w:rFonts w:ascii="Times New Roman" w:eastAsia="方正仿宋简体" w:hint="eastAsia"/>
                <w:bCs/>
                <w:szCs w:val="21"/>
              </w:rPr>
              <w:t>其</w:t>
            </w:r>
            <w:r w:rsidR="00DF0B70" w:rsidRPr="00C61B47">
              <w:rPr>
                <w:rFonts w:ascii="Times New Roman" w:eastAsia="方正仿宋简体" w:hint="eastAsia"/>
                <w:bCs/>
                <w:szCs w:val="21"/>
              </w:rPr>
              <w:t>成员均</w:t>
            </w:r>
            <w:r w:rsidR="00C55039">
              <w:rPr>
                <w:rFonts w:ascii="Times New Roman" w:eastAsia="方正仿宋简体" w:hint="eastAsia"/>
                <w:bCs/>
                <w:szCs w:val="21"/>
              </w:rPr>
              <w:t>由</w:t>
            </w:r>
            <w:r w:rsidR="00DF0B70" w:rsidRPr="00C61B47">
              <w:rPr>
                <w:rFonts w:ascii="Times New Roman" w:eastAsia="方正仿宋简体" w:hint="eastAsia"/>
                <w:bCs/>
                <w:szCs w:val="21"/>
              </w:rPr>
              <w:t>教学经验丰富的教师</w:t>
            </w:r>
            <w:r w:rsidR="00D12B87">
              <w:rPr>
                <w:rFonts w:ascii="Times New Roman" w:eastAsia="方正仿宋简体" w:hint="eastAsia"/>
                <w:bCs/>
                <w:szCs w:val="21"/>
              </w:rPr>
              <w:t>担任</w:t>
            </w:r>
            <w:r w:rsidR="00DF0B70" w:rsidRPr="00C61B47">
              <w:rPr>
                <w:rFonts w:ascii="Times New Roman" w:eastAsia="方正仿宋简体" w:hint="eastAsia"/>
                <w:bCs/>
                <w:szCs w:val="21"/>
              </w:rPr>
              <w:t>，负责对研究生培养</w:t>
            </w:r>
            <w:r w:rsidR="00D12B87">
              <w:rPr>
                <w:rFonts w:ascii="Times New Roman" w:eastAsia="方正仿宋简体" w:hint="eastAsia"/>
                <w:bCs/>
                <w:szCs w:val="21"/>
              </w:rPr>
              <w:t>过程</w:t>
            </w:r>
            <w:r w:rsidR="003312FD">
              <w:rPr>
                <w:rFonts w:ascii="Times New Roman" w:eastAsia="方正仿宋简体" w:hint="eastAsia"/>
                <w:bCs/>
                <w:szCs w:val="21"/>
              </w:rPr>
              <w:t>各</w:t>
            </w:r>
            <w:r w:rsidR="00DF0B70" w:rsidRPr="00C61B47">
              <w:rPr>
                <w:rFonts w:ascii="Times New Roman" w:eastAsia="方正仿宋简体" w:hint="eastAsia"/>
                <w:bCs/>
                <w:szCs w:val="21"/>
              </w:rPr>
              <w:t>环节进行督导</w:t>
            </w:r>
            <w:r w:rsidR="00DF0B70">
              <w:rPr>
                <w:rFonts w:ascii="Times New Roman" w:eastAsia="方正仿宋简体" w:hint="eastAsia"/>
                <w:bCs/>
                <w:szCs w:val="21"/>
              </w:rPr>
              <w:t>，</w:t>
            </w:r>
            <w:r w:rsidR="00DF0B70" w:rsidRPr="00C61B47">
              <w:rPr>
                <w:rFonts w:ascii="Times New Roman" w:eastAsia="方正仿宋简体" w:hint="eastAsia"/>
                <w:bCs/>
                <w:szCs w:val="21"/>
              </w:rPr>
              <w:t>确保研究生培养工作有序</w:t>
            </w:r>
            <w:r w:rsidR="00D12B87">
              <w:rPr>
                <w:rFonts w:ascii="Times New Roman" w:eastAsia="方正仿宋简体" w:hint="eastAsia"/>
                <w:bCs/>
                <w:szCs w:val="21"/>
              </w:rPr>
              <w:t>开展</w:t>
            </w:r>
            <w:r>
              <w:rPr>
                <w:rFonts w:ascii="Times New Roman" w:eastAsia="方正仿宋简体" w:hint="eastAsia"/>
                <w:bCs/>
                <w:szCs w:val="21"/>
              </w:rPr>
              <w:t>。</w:t>
            </w:r>
          </w:p>
          <w:p w:rsidR="00A956F5" w:rsidRDefault="00A956F5"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二是</w:t>
            </w:r>
            <w:r w:rsidR="00DF0B70" w:rsidRPr="00C61B47">
              <w:rPr>
                <w:rFonts w:ascii="Times New Roman" w:eastAsia="方正仿宋简体" w:hint="eastAsia"/>
                <w:bCs/>
                <w:szCs w:val="21"/>
              </w:rPr>
              <w:t>重视校外专业实践的过程管理和成果考核，制定相关的规章制度，</w:t>
            </w:r>
            <w:r w:rsidR="00DF0B70">
              <w:rPr>
                <w:rFonts w:ascii="Times New Roman" w:eastAsia="方正仿宋简体" w:hint="eastAsia"/>
                <w:bCs/>
                <w:szCs w:val="21"/>
              </w:rPr>
              <w:t>成立</w:t>
            </w:r>
            <w:r w:rsidR="00DF0B70" w:rsidRPr="00C61B47">
              <w:rPr>
                <w:rFonts w:ascii="Times New Roman" w:eastAsia="方正仿宋简体" w:hint="eastAsia"/>
                <w:bCs/>
                <w:szCs w:val="21"/>
              </w:rPr>
              <w:t>校外实践考核小组</w:t>
            </w:r>
            <w:r w:rsidR="00DF0B70">
              <w:rPr>
                <w:rFonts w:ascii="Times New Roman" w:eastAsia="方正仿宋简体" w:hint="eastAsia"/>
                <w:bCs/>
                <w:szCs w:val="21"/>
              </w:rPr>
              <w:t>，</w:t>
            </w:r>
            <w:r w:rsidR="00DF0B70" w:rsidRPr="00C61B47">
              <w:rPr>
                <w:rFonts w:ascii="Times New Roman" w:eastAsia="方正仿宋简体" w:hint="eastAsia"/>
                <w:bCs/>
                <w:szCs w:val="21"/>
              </w:rPr>
              <w:t>严格把控校外</w:t>
            </w:r>
            <w:r w:rsidR="009552BB">
              <w:rPr>
                <w:rFonts w:ascii="Times New Roman" w:eastAsia="方正仿宋简体" w:hint="eastAsia"/>
                <w:bCs/>
                <w:szCs w:val="21"/>
              </w:rPr>
              <w:t>专业</w:t>
            </w:r>
            <w:r w:rsidR="00DF0B70" w:rsidRPr="00C61B47">
              <w:rPr>
                <w:rFonts w:ascii="Times New Roman" w:eastAsia="方正仿宋简体" w:hint="eastAsia"/>
                <w:bCs/>
                <w:szCs w:val="21"/>
              </w:rPr>
              <w:t>实践的过程管理和质量</w:t>
            </w:r>
            <w:r>
              <w:rPr>
                <w:rFonts w:ascii="Times New Roman" w:eastAsia="方正仿宋简体" w:hint="eastAsia"/>
                <w:bCs/>
                <w:szCs w:val="21"/>
              </w:rPr>
              <w:t>。</w:t>
            </w:r>
          </w:p>
          <w:p w:rsidR="00976BC9" w:rsidRDefault="00A956F5" w:rsidP="00367B6D">
            <w:pPr>
              <w:pStyle w:val="4"/>
              <w:snapToGrid w:val="0"/>
              <w:spacing w:before="0" w:after="0" w:line="460" w:lineRule="exact"/>
              <w:ind w:firstLineChars="200" w:firstLine="420"/>
              <w:rPr>
                <w:rFonts w:ascii="Times New Roman" w:eastAsia="方正仿宋简体"/>
                <w:bCs/>
                <w:szCs w:val="21"/>
              </w:rPr>
            </w:pPr>
            <w:r>
              <w:rPr>
                <w:rFonts w:ascii="Times New Roman" w:eastAsia="方正仿宋简体" w:hint="eastAsia"/>
                <w:bCs/>
                <w:szCs w:val="21"/>
              </w:rPr>
              <w:t>三是</w:t>
            </w:r>
            <w:r w:rsidR="00DF0B70" w:rsidRPr="00C61B47">
              <w:rPr>
                <w:rFonts w:ascii="Times New Roman" w:eastAsia="方正仿宋简体" w:hint="eastAsia"/>
                <w:bCs/>
                <w:szCs w:val="21"/>
              </w:rPr>
              <w:t>强化导师</w:t>
            </w:r>
            <w:r w:rsidR="00D12B87">
              <w:rPr>
                <w:rFonts w:ascii="Times New Roman" w:eastAsia="方正仿宋简体" w:hint="eastAsia"/>
                <w:bCs/>
                <w:szCs w:val="21"/>
              </w:rPr>
              <w:t>责任。强化导师指导</w:t>
            </w:r>
            <w:r w:rsidR="00DF0B70" w:rsidRPr="00C61B47">
              <w:rPr>
                <w:rFonts w:ascii="Times New Roman" w:eastAsia="方正仿宋简体" w:hint="eastAsia"/>
                <w:bCs/>
                <w:szCs w:val="21"/>
              </w:rPr>
              <w:t>研究生开题报告、校外专业实践、</w:t>
            </w:r>
            <w:r w:rsidR="009552BB">
              <w:rPr>
                <w:rFonts w:ascii="Times New Roman" w:eastAsia="方正仿宋简体" w:hint="eastAsia"/>
                <w:bCs/>
                <w:szCs w:val="21"/>
              </w:rPr>
              <w:t>学位</w:t>
            </w:r>
            <w:r w:rsidR="00DF0B70" w:rsidRPr="00C61B47">
              <w:rPr>
                <w:rFonts w:ascii="Times New Roman" w:eastAsia="方正仿宋简体" w:hint="eastAsia"/>
                <w:bCs/>
                <w:szCs w:val="21"/>
              </w:rPr>
              <w:t>论文</w:t>
            </w:r>
            <w:r w:rsidR="009552BB">
              <w:rPr>
                <w:rFonts w:ascii="Times New Roman" w:eastAsia="方正仿宋简体" w:hint="eastAsia"/>
                <w:bCs/>
                <w:szCs w:val="21"/>
              </w:rPr>
              <w:t>撰写</w:t>
            </w:r>
            <w:r w:rsidR="00DF0B70" w:rsidRPr="00C61B47">
              <w:rPr>
                <w:rFonts w:ascii="Times New Roman" w:eastAsia="方正仿宋简体" w:hint="eastAsia"/>
                <w:bCs/>
                <w:szCs w:val="21"/>
              </w:rPr>
              <w:t>及答辩等各环节的</w:t>
            </w:r>
            <w:r w:rsidR="003312FD">
              <w:rPr>
                <w:rFonts w:ascii="Times New Roman" w:eastAsia="方正仿宋简体" w:hint="eastAsia"/>
                <w:bCs/>
                <w:szCs w:val="21"/>
              </w:rPr>
              <w:t>责任和</w:t>
            </w:r>
            <w:r w:rsidR="00DF0B70" w:rsidRPr="00C61B47">
              <w:rPr>
                <w:rFonts w:ascii="Times New Roman" w:eastAsia="方正仿宋简体" w:hint="eastAsia"/>
                <w:bCs/>
                <w:szCs w:val="21"/>
              </w:rPr>
              <w:t>规范</w:t>
            </w:r>
            <w:r w:rsidR="00D12B87">
              <w:rPr>
                <w:rFonts w:ascii="Times New Roman" w:eastAsia="方正仿宋简体" w:hint="eastAsia"/>
                <w:bCs/>
                <w:szCs w:val="21"/>
              </w:rPr>
              <w:t>性</w:t>
            </w:r>
            <w:r w:rsidR="00DF0B70" w:rsidRPr="00C61B47">
              <w:rPr>
                <w:rFonts w:ascii="Times New Roman" w:eastAsia="方正仿宋简体" w:hint="eastAsia"/>
                <w:bCs/>
                <w:szCs w:val="21"/>
              </w:rPr>
              <w:t>，严把质量关。</w:t>
            </w:r>
          </w:p>
          <w:p w:rsidR="009552BB" w:rsidRDefault="009552BB" w:rsidP="0079098A">
            <w:pPr>
              <w:pStyle w:val="4"/>
              <w:snapToGrid w:val="0"/>
              <w:spacing w:before="0" w:after="0" w:line="460" w:lineRule="exact"/>
              <w:ind w:firstLineChars="200" w:firstLine="420"/>
              <w:rPr>
                <w:rFonts w:ascii="Times New Roman" w:eastAsia="方正仿宋简体"/>
                <w:bCs/>
                <w:szCs w:val="21"/>
              </w:rPr>
            </w:pPr>
          </w:p>
          <w:p w:rsidR="0079098A" w:rsidRDefault="0079098A" w:rsidP="0079098A">
            <w:pPr>
              <w:pStyle w:val="4"/>
              <w:snapToGrid w:val="0"/>
              <w:spacing w:before="0" w:after="0" w:line="460" w:lineRule="exact"/>
              <w:ind w:firstLineChars="200" w:firstLine="420"/>
              <w:rPr>
                <w:rFonts w:ascii="Times New Roman" w:eastAsia="方正仿宋简体"/>
                <w:bCs/>
                <w:szCs w:val="21"/>
              </w:rPr>
            </w:pPr>
          </w:p>
          <w:p w:rsidR="0079098A" w:rsidRDefault="0079098A" w:rsidP="004A0D1F">
            <w:pPr>
              <w:pStyle w:val="4"/>
              <w:snapToGrid w:val="0"/>
              <w:spacing w:before="0" w:after="0" w:line="460" w:lineRule="exact"/>
              <w:ind w:firstLineChars="200" w:firstLine="420"/>
              <w:rPr>
                <w:rFonts w:ascii="Times New Roman" w:eastAsia="方正仿宋简体"/>
                <w:bCs/>
                <w:szCs w:val="21"/>
              </w:rPr>
            </w:pPr>
          </w:p>
          <w:p w:rsidR="004A0D1F" w:rsidRDefault="004A0D1F" w:rsidP="004A0D1F">
            <w:pPr>
              <w:pStyle w:val="4"/>
              <w:snapToGrid w:val="0"/>
              <w:spacing w:before="0" w:after="0" w:line="460" w:lineRule="exact"/>
              <w:ind w:firstLineChars="200" w:firstLine="420"/>
              <w:rPr>
                <w:rFonts w:ascii="Times New Roman" w:eastAsia="方正仿宋简体"/>
                <w:bCs/>
                <w:szCs w:val="21"/>
              </w:rPr>
            </w:pPr>
          </w:p>
          <w:p w:rsidR="00673292" w:rsidRPr="00673292" w:rsidRDefault="00673292" w:rsidP="004A0D1F">
            <w:pPr>
              <w:pStyle w:val="4"/>
              <w:snapToGrid w:val="0"/>
              <w:spacing w:before="0" w:after="0" w:line="460" w:lineRule="exact"/>
              <w:ind w:firstLineChars="200" w:firstLine="420"/>
              <w:rPr>
                <w:rFonts w:ascii="Times New Roman" w:eastAsia="方正仿宋简体" w:hint="eastAsia"/>
                <w:bCs/>
                <w:szCs w:val="21"/>
              </w:rPr>
            </w:pPr>
            <w:bookmarkStart w:id="3" w:name="_GoBack"/>
            <w:bookmarkEnd w:id="3"/>
          </w:p>
          <w:p w:rsidR="004A0D1F" w:rsidRPr="00A64C7E" w:rsidRDefault="004A0D1F" w:rsidP="00367B6D">
            <w:pPr>
              <w:pStyle w:val="4"/>
              <w:snapToGrid w:val="0"/>
              <w:spacing w:before="0" w:after="0" w:line="460" w:lineRule="exact"/>
              <w:ind w:firstLineChars="200" w:firstLine="420"/>
              <w:rPr>
                <w:rFonts w:ascii="Times New Roman" w:eastAsia="方正仿宋简体"/>
                <w:bCs/>
                <w:szCs w:val="21"/>
              </w:rPr>
            </w:pPr>
          </w:p>
        </w:tc>
      </w:tr>
    </w:tbl>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lastRenderedPageBreak/>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4A0D1F">
        <w:trPr>
          <w:trHeight w:val="539"/>
          <w:jc w:val="center"/>
        </w:trPr>
        <w:tc>
          <w:tcPr>
            <w:tcW w:w="4244" w:type="dxa"/>
            <w:tcBorders>
              <w:top w:val="single" w:sz="4" w:space="0" w:color="auto"/>
              <w:left w:val="single" w:sz="4" w:space="0" w:color="auto"/>
              <w:bottom w:val="single" w:sz="4" w:space="0" w:color="auto"/>
              <w:right w:val="single" w:sz="4"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4" w:space="0" w:color="auto"/>
              <w:left w:val="single" w:sz="4" w:space="0" w:color="auto"/>
              <w:bottom w:val="single" w:sz="4" w:space="0" w:color="auto"/>
              <w:right w:val="single" w:sz="4" w:space="0" w:color="auto"/>
            </w:tcBorders>
            <w:vAlign w:val="center"/>
          </w:tcPr>
          <w:p w:rsidR="00F57BE9" w:rsidRPr="004A0D1F" w:rsidRDefault="00652B00" w:rsidP="00F57BE9">
            <w:pPr>
              <w:pStyle w:val="4"/>
              <w:snapToGrid w:val="0"/>
              <w:spacing w:before="0" w:after="0"/>
              <w:jc w:val="center"/>
              <w:rPr>
                <w:rFonts w:eastAsia="方正仿宋简体"/>
                <w:b/>
                <w:bCs/>
                <w:sz w:val="24"/>
                <w:szCs w:val="24"/>
              </w:rPr>
            </w:pPr>
            <w:r w:rsidRPr="004A0D1F">
              <w:rPr>
                <w:rFonts w:eastAsia="方正仿宋简体" w:hint="eastAsia"/>
                <w:b/>
                <w:bCs/>
                <w:sz w:val="24"/>
                <w:szCs w:val="24"/>
              </w:rPr>
              <w:t>土木水利</w:t>
            </w:r>
          </w:p>
        </w:tc>
      </w:tr>
      <w:tr w:rsidR="00F57BE9" w:rsidRPr="00FF76DF" w:rsidTr="000655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9"/>
          <w:jc w:val="center"/>
        </w:trPr>
        <w:tc>
          <w:tcPr>
            <w:tcW w:w="9705" w:type="dxa"/>
            <w:gridSpan w:val="2"/>
            <w:tcBorders>
              <w:top w:val="single" w:sz="4" w:space="0" w:color="auto"/>
              <w:left w:val="single" w:sz="12" w:space="0" w:color="auto"/>
              <w:bottom w:val="single" w:sz="12" w:space="0" w:color="auto"/>
              <w:right w:val="single" w:sz="12" w:space="0" w:color="auto"/>
            </w:tcBorders>
          </w:tcPr>
          <w:p w:rsidR="00F45F83" w:rsidRDefault="006B1128" w:rsidP="001A283D">
            <w:pPr>
              <w:spacing w:line="440" w:lineRule="exact"/>
              <w:ind w:firstLineChars="100" w:firstLine="210"/>
              <w:rPr>
                <w:rFonts w:eastAsia="方正仿宋简体"/>
                <w:szCs w:val="21"/>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p w:rsidR="009552BB" w:rsidRPr="00EA365B" w:rsidRDefault="009552BB" w:rsidP="001A283D">
            <w:pPr>
              <w:spacing w:line="440" w:lineRule="exact"/>
              <w:ind w:firstLineChars="200" w:firstLine="422"/>
              <w:rPr>
                <w:rFonts w:eastAsia="方正仿宋简体"/>
                <w:b/>
                <w:bCs/>
                <w:kern w:val="0"/>
                <w:szCs w:val="21"/>
              </w:rPr>
            </w:pPr>
            <w:r w:rsidRPr="00EA365B">
              <w:rPr>
                <w:rFonts w:eastAsia="方正仿宋简体" w:hint="eastAsia"/>
                <w:b/>
                <w:bCs/>
                <w:kern w:val="0"/>
                <w:szCs w:val="21"/>
              </w:rPr>
              <w:t>（一）</w:t>
            </w:r>
            <w:r>
              <w:rPr>
                <w:rFonts w:eastAsia="方正仿宋简体" w:hint="eastAsia"/>
                <w:b/>
                <w:bCs/>
                <w:kern w:val="0"/>
                <w:szCs w:val="21"/>
              </w:rPr>
              <w:t>基本概况</w:t>
            </w:r>
          </w:p>
          <w:p w:rsidR="00BC08A6" w:rsidRPr="00BC08A6" w:rsidRDefault="001A283D" w:rsidP="001A283D">
            <w:pPr>
              <w:spacing w:line="440" w:lineRule="exact"/>
              <w:ind w:firstLineChars="200" w:firstLine="420"/>
              <w:rPr>
                <w:rFonts w:eastAsia="方正仿宋简体"/>
                <w:bCs/>
                <w:kern w:val="0"/>
                <w:szCs w:val="21"/>
              </w:rPr>
            </w:pPr>
            <w:r>
              <w:rPr>
                <w:rFonts w:eastAsia="方正仿宋简体" w:hint="eastAsia"/>
                <w:bCs/>
                <w:kern w:val="0"/>
                <w:szCs w:val="21"/>
              </w:rPr>
              <w:t>调整后，</w:t>
            </w:r>
            <w:r w:rsidR="009552BB">
              <w:rPr>
                <w:rFonts w:eastAsia="方正仿宋简体" w:hint="eastAsia"/>
                <w:bCs/>
                <w:kern w:val="0"/>
                <w:szCs w:val="21"/>
              </w:rPr>
              <w:t>我校土木水利专业学位</w:t>
            </w:r>
            <w:proofErr w:type="gramStart"/>
            <w:r>
              <w:rPr>
                <w:rFonts w:eastAsia="方正仿宋简体" w:hint="eastAsia"/>
                <w:bCs/>
                <w:kern w:val="0"/>
                <w:szCs w:val="21"/>
              </w:rPr>
              <w:t>点</w:t>
            </w:r>
            <w:r w:rsidR="009552BB">
              <w:rPr>
                <w:rFonts w:eastAsia="方正仿宋简体" w:hint="eastAsia"/>
                <w:bCs/>
                <w:kern w:val="0"/>
                <w:szCs w:val="21"/>
              </w:rPr>
              <w:t>涉及</w:t>
            </w:r>
            <w:proofErr w:type="gramEnd"/>
            <w:r w:rsidR="009552BB">
              <w:rPr>
                <w:rFonts w:eastAsia="方正仿宋简体" w:hint="eastAsia"/>
                <w:bCs/>
                <w:kern w:val="0"/>
                <w:szCs w:val="21"/>
              </w:rPr>
              <w:t>土木工程、水利工程和市政工程三个领域</w:t>
            </w:r>
            <w:r w:rsidR="000655B1">
              <w:rPr>
                <w:rFonts w:eastAsia="方正仿宋简体" w:hint="eastAsia"/>
                <w:bCs/>
                <w:kern w:val="0"/>
                <w:szCs w:val="21"/>
              </w:rPr>
              <w:t>，其中土木工程和市政工程领域</w:t>
            </w:r>
            <w:r w:rsidR="00174B70">
              <w:rPr>
                <w:rFonts w:eastAsia="方正仿宋简体" w:hint="eastAsia"/>
                <w:bCs/>
                <w:kern w:val="0"/>
                <w:szCs w:val="21"/>
              </w:rPr>
              <w:t>由原建筑与土木工程专业学位发展而来，水利工程领域</w:t>
            </w:r>
            <w:r w:rsidR="00416206">
              <w:rPr>
                <w:rFonts w:eastAsia="方正仿宋简体" w:hint="eastAsia"/>
                <w:bCs/>
                <w:kern w:val="0"/>
                <w:szCs w:val="21"/>
              </w:rPr>
              <w:t>主要依托我校水利水电学院的师资力量</w:t>
            </w:r>
            <w:r w:rsidR="00A33C4D">
              <w:rPr>
                <w:rFonts w:eastAsia="方正仿宋简体" w:hint="eastAsia"/>
                <w:bCs/>
                <w:kern w:val="0"/>
                <w:szCs w:val="21"/>
              </w:rPr>
              <w:t>和科研平台</w:t>
            </w:r>
            <w:r w:rsidR="000655B1">
              <w:rPr>
                <w:rFonts w:eastAsia="方正仿宋简体" w:hint="eastAsia"/>
                <w:bCs/>
                <w:kern w:val="0"/>
                <w:szCs w:val="21"/>
              </w:rPr>
              <w:t>，</w:t>
            </w:r>
            <w:r w:rsidR="00416206">
              <w:rPr>
                <w:rFonts w:eastAsia="方正仿宋简体" w:hint="eastAsia"/>
                <w:bCs/>
                <w:kern w:val="0"/>
                <w:szCs w:val="21"/>
              </w:rPr>
              <w:t>水利水电学院</w:t>
            </w:r>
            <w:r w:rsidR="000655B1">
              <w:rPr>
                <w:rFonts w:eastAsia="方正仿宋简体" w:hint="eastAsia"/>
                <w:bCs/>
                <w:kern w:val="0"/>
                <w:szCs w:val="21"/>
              </w:rPr>
              <w:t>目前</w:t>
            </w:r>
            <w:r w:rsidR="00A33C4D">
              <w:rPr>
                <w:rFonts w:eastAsia="方正仿宋简体" w:hint="eastAsia"/>
                <w:bCs/>
                <w:kern w:val="0"/>
                <w:szCs w:val="21"/>
              </w:rPr>
              <w:t>具有农业水土工程</w:t>
            </w:r>
            <w:r w:rsidR="00A705DF">
              <w:rPr>
                <w:rFonts w:eastAsia="方正仿宋简体" w:hint="eastAsia"/>
                <w:bCs/>
                <w:kern w:val="0"/>
                <w:szCs w:val="21"/>
              </w:rPr>
              <w:t>（</w:t>
            </w:r>
            <w:r w:rsidR="00A705DF">
              <w:rPr>
                <w:rFonts w:eastAsia="方正仿宋简体" w:hint="eastAsia"/>
                <w:bCs/>
                <w:kern w:val="0"/>
                <w:szCs w:val="21"/>
              </w:rPr>
              <w:t>0</w:t>
            </w:r>
            <w:r w:rsidR="00A705DF">
              <w:rPr>
                <w:rFonts w:eastAsia="方正仿宋简体"/>
                <w:bCs/>
                <w:kern w:val="0"/>
                <w:szCs w:val="21"/>
              </w:rPr>
              <w:t>82802</w:t>
            </w:r>
            <w:r w:rsidR="00A705DF">
              <w:rPr>
                <w:rFonts w:eastAsia="方正仿宋简体" w:hint="eastAsia"/>
                <w:bCs/>
                <w:kern w:val="0"/>
                <w:szCs w:val="21"/>
              </w:rPr>
              <w:t>）</w:t>
            </w:r>
            <w:r w:rsidR="000655B1">
              <w:rPr>
                <w:rFonts w:eastAsia="方正仿宋简体" w:hint="eastAsia"/>
                <w:bCs/>
                <w:kern w:val="0"/>
                <w:szCs w:val="21"/>
              </w:rPr>
              <w:t>学术</w:t>
            </w:r>
            <w:r w:rsidR="00A33C4D">
              <w:rPr>
                <w:rFonts w:eastAsia="方正仿宋简体" w:hint="eastAsia"/>
                <w:bCs/>
                <w:kern w:val="0"/>
                <w:szCs w:val="21"/>
              </w:rPr>
              <w:t>学位授权点，自</w:t>
            </w:r>
            <w:r w:rsidR="00A33C4D">
              <w:rPr>
                <w:rFonts w:eastAsia="方正仿宋简体" w:hint="eastAsia"/>
                <w:bCs/>
                <w:kern w:val="0"/>
                <w:szCs w:val="21"/>
              </w:rPr>
              <w:t>2</w:t>
            </w:r>
            <w:r w:rsidR="00A33C4D">
              <w:rPr>
                <w:rFonts w:eastAsia="方正仿宋简体"/>
                <w:bCs/>
                <w:kern w:val="0"/>
                <w:szCs w:val="21"/>
              </w:rPr>
              <w:t>016</w:t>
            </w:r>
            <w:r w:rsidR="00A33C4D">
              <w:rPr>
                <w:rFonts w:eastAsia="方正仿宋简体" w:hint="eastAsia"/>
                <w:bCs/>
                <w:kern w:val="0"/>
                <w:szCs w:val="21"/>
              </w:rPr>
              <w:t>年开始招生。结合我校学科优势，三个领域的主要研究方向如下：</w:t>
            </w:r>
            <w:r w:rsidR="00BC08A6">
              <w:rPr>
                <w:rFonts w:eastAsia="方正仿宋简体" w:hint="eastAsia"/>
                <w:bCs/>
                <w:kern w:val="0"/>
                <w:szCs w:val="21"/>
              </w:rPr>
              <w:t>土木工程领域研究方向包括岩土工程、结构工程、道路与桥梁工程、建筑</w:t>
            </w:r>
            <w:r w:rsidR="00A33C4D">
              <w:rPr>
                <w:rFonts w:eastAsia="方正仿宋简体" w:hint="eastAsia"/>
                <w:bCs/>
                <w:kern w:val="0"/>
                <w:szCs w:val="21"/>
              </w:rPr>
              <w:t>技术</w:t>
            </w:r>
            <w:r w:rsidR="00BC08A6">
              <w:rPr>
                <w:rFonts w:eastAsia="方正仿宋简体" w:hint="eastAsia"/>
                <w:bCs/>
                <w:kern w:val="0"/>
                <w:szCs w:val="21"/>
              </w:rPr>
              <w:t>以及工程管理；水利工程领域研究方向包括农业水安全</w:t>
            </w:r>
            <w:r w:rsidR="00EF304E">
              <w:rPr>
                <w:rFonts w:eastAsia="方正仿宋简体" w:hint="eastAsia"/>
                <w:bCs/>
                <w:kern w:val="0"/>
                <w:szCs w:val="21"/>
              </w:rPr>
              <w:t>工程</w:t>
            </w:r>
            <w:r w:rsidR="00BC08A6">
              <w:rPr>
                <w:rFonts w:eastAsia="方正仿宋简体" w:hint="eastAsia"/>
                <w:bCs/>
                <w:kern w:val="0"/>
                <w:szCs w:val="21"/>
              </w:rPr>
              <w:t>、灌溉排水理论与新技术、农业水土资源与环境；市政工程领域研究方向包括</w:t>
            </w:r>
            <w:r w:rsidR="00EF304E">
              <w:rPr>
                <w:rFonts w:eastAsia="方正仿宋简体" w:hint="eastAsia"/>
                <w:bCs/>
                <w:kern w:val="0"/>
                <w:szCs w:val="21"/>
              </w:rPr>
              <w:t>水处理理论与技术、城镇水系统优化、水的生物处理技术、</w:t>
            </w:r>
            <w:r w:rsidR="00BC08A6">
              <w:rPr>
                <w:rFonts w:eastAsia="方正仿宋简体" w:hint="eastAsia"/>
                <w:bCs/>
                <w:kern w:val="0"/>
                <w:szCs w:val="21"/>
              </w:rPr>
              <w:t>固体废物处理</w:t>
            </w:r>
            <w:r w:rsidR="00EF304E">
              <w:rPr>
                <w:rFonts w:eastAsia="方正仿宋简体" w:hint="eastAsia"/>
                <w:bCs/>
                <w:kern w:val="0"/>
                <w:szCs w:val="21"/>
              </w:rPr>
              <w:t>处置与资源化、</w:t>
            </w:r>
            <w:proofErr w:type="gramStart"/>
            <w:r w:rsidR="00EF304E">
              <w:rPr>
                <w:rFonts w:eastAsia="方正仿宋简体" w:hint="eastAsia"/>
                <w:bCs/>
                <w:kern w:val="0"/>
                <w:szCs w:val="21"/>
              </w:rPr>
              <w:t>微流控</w:t>
            </w:r>
            <w:proofErr w:type="gramEnd"/>
            <w:r w:rsidR="00EF304E">
              <w:rPr>
                <w:rFonts w:eastAsia="方正仿宋简体" w:hint="eastAsia"/>
                <w:bCs/>
                <w:kern w:val="0"/>
                <w:szCs w:val="21"/>
              </w:rPr>
              <w:t>芯片开发与应用</w:t>
            </w:r>
            <w:r w:rsidR="00BC08A6">
              <w:rPr>
                <w:rFonts w:eastAsia="方正仿宋简体" w:hint="eastAsia"/>
                <w:bCs/>
                <w:kern w:val="0"/>
                <w:szCs w:val="21"/>
              </w:rPr>
              <w:t>。</w:t>
            </w:r>
          </w:p>
          <w:p w:rsidR="00DF0B70" w:rsidRPr="00EA365B" w:rsidRDefault="00DF0B70" w:rsidP="001A283D">
            <w:pPr>
              <w:spacing w:line="440" w:lineRule="exact"/>
              <w:ind w:firstLineChars="200" w:firstLine="422"/>
              <w:rPr>
                <w:rFonts w:eastAsia="方正仿宋简体"/>
                <w:b/>
                <w:bCs/>
                <w:kern w:val="0"/>
                <w:szCs w:val="21"/>
              </w:rPr>
            </w:pPr>
            <w:r w:rsidRPr="00EA365B">
              <w:rPr>
                <w:rFonts w:eastAsia="方正仿宋简体" w:hint="eastAsia"/>
                <w:b/>
                <w:bCs/>
                <w:kern w:val="0"/>
                <w:szCs w:val="21"/>
              </w:rPr>
              <w:t>（</w:t>
            </w:r>
            <w:r w:rsidR="009552BB">
              <w:rPr>
                <w:rFonts w:eastAsia="方正仿宋简体" w:hint="eastAsia"/>
                <w:b/>
                <w:bCs/>
                <w:kern w:val="0"/>
                <w:szCs w:val="21"/>
              </w:rPr>
              <w:t>二</w:t>
            </w:r>
            <w:r w:rsidRPr="00EA365B">
              <w:rPr>
                <w:rFonts w:eastAsia="方正仿宋简体" w:hint="eastAsia"/>
                <w:b/>
                <w:bCs/>
                <w:kern w:val="0"/>
                <w:szCs w:val="21"/>
              </w:rPr>
              <w:t>）</w:t>
            </w:r>
            <w:r w:rsidR="00EA365B" w:rsidRPr="00EA365B">
              <w:rPr>
                <w:rFonts w:eastAsia="方正仿宋简体" w:hint="eastAsia"/>
                <w:b/>
                <w:bCs/>
                <w:kern w:val="0"/>
                <w:szCs w:val="21"/>
              </w:rPr>
              <w:t>办学定位</w:t>
            </w:r>
            <w:r w:rsidR="009552BB">
              <w:rPr>
                <w:rFonts w:eastAsia="方正仿宋简体" w:hint="eastAsia"/>
                <w:b/>
                <w:bCs/>
                <w:kern w:val="0"/>
                <w:szCs w:val="21"/>
              </w:rPr>
              <w:t>、</w:t>
            </w:r>
            <w:r w:rsidR="00EA365B">
              <w:rPr>
                <w:rFonts w:eastAsia="方正仿宋简体" w:hint="eastAsia"/>
                <w:b/>
                <w:bCs/>
                <w:kern w:val="0"/>
                <w:szCs w:val="21"/>
              </w:rPr>
              <w:t>培养</w:t>
            </w:r>
            <w:r w:rsidR="00EA365B" w:rsidRPr="00EA365B">
              <w:rPr>
                <w:rFonts w:eastAsia="方正仿宋简体" w:hint="eastAsia"/>
                <w:b/>
                <w:bCs/>
                <w:kern w:val="0"/>
                <w:szCs w:val="21"/>
              </w:rPr>
              <w:t>目标</w:t>
            </w:r>
            <w:r w:rsidR="009552BB">
              <w:rPr>
                <w:rFonts w:eastAsia="方正仿宋简体" w:hint="eastAsia"/>
                <w:b/>
                <w:bCs/>
                <w:kern w:val="0"/>
                <w:szCs w:val="21"/>
              </w:rPr>
              <w:t>及社会与区域发展需求</w:t>
            </w:r>
          </w:p>
          <w:p w:rsidR="00EA365B" w:rsidRDefault="00EA365B" w:rsidP="001A283D">
            <w:pPr>
              <w:spacing w:line="440" w:lineRule="exact"/>
              <w:ind w:firstLineChars="200" w:firstLine="420"/>
              <w:rPr>
                <w:rFonts w:eastAsia="方正仿宋简体"/>
                <w:bCs/>
                <w:kern w:val="0"/>
                <w:szCs w:val="21"/>
              </w:rPr>
            </w:pPr>
            <w:r w:rsidRPr="00EA365B">
              <w:rPr>
                <w:rFonts w:eastAsia="方正仿宋简体" w:hint="eastAsia"/>
                <w:bCs/>
                <w:kern w:val="0"/>
                <w:szCs w:val="21"/>
              </w:rPr>
              <w:t>瞄准国家乡村振兴战略需求</w:t>
            </w:r>
            <w:r w:rsidR="00EF304E">
              <w:rPr>
                <w:rFonts w:eastAsia="方正仿宋简体" w:hint="eastAsia"/>
                <w:bCs/>
                <w:kern w:val="0"/>
                <w:szCs w:val="21"/>
              </w:rPr>
              <w:t>，</w:t>
            </w:r>
            <w:r w:rsidRPr="00EA365B">
              <w:rPr>
                <w:rFonts w:eastAsia="方正仿宋简体" w:hint="eastAsia"/>
                <w:bCs/>
                <w:kern w:val="0"/>
                <w:szCs w:val="21"/>
              </w:rPr>
              <w:t>立足四川、面向西南、辐射全国，</w:t>
            </w:r>
            <w:r w:rsidR="00EF304E">
              <w:rPr>
                <w:rFonts w:eastAsia="方正仿宋简体" w:hint="eastAsia"/>
                <w:bCs/>
                <w:kern w:val="0"/>
                <w:szCs w:val="21"/>
              </w:rPr>
              <w:t>依托四川省构建“一干多支、五区协同”区域协调发展格局的战略部署，抓住“一带一路”的国家战略机遇，</w:t>
            </w:r>
            <w:r w:rsidR="000655B1">
              <w:rPr>
                <w:rFonts w:eastAsia="方正仿宋简体" w:hint="eastAsia"/>
                <w:bCs/>
                <w:kern w:val="0"/>
                <w:szCs w:val="21"/>
              </w:rPr>
              <w:t>以服务新农村建设和土木水利行业需求为目标，充分利用我校</w:t>
            </w:r>
            <w:r w:rsidRPr="00EA365B">
              <w:rPr>
                <w:rFonts w:eastAsia="方正仿宋简体" w:hint="eastAsia"/>
                <w:bCs/>
                <w:kern w:val="0"/>
                <w:szCs w:val="21"/>
              </w:rPr>
              <w:t>农林学科优势，以村镇建设和农业水利为特色，培养拥护党的基本路线和方针政策，具有良好的职业道德和敬业精神</w:t>
            </w:r>
            <w:r w:rsidR="00121985" w:rsidRPr="00EA365B">
              <w:rPr>
                <w:rFonts w:eastAsia="方正仿宋简体" w:hint="eastAsia"/>
                <w:bCs/>
                <w:kern w:val="0"/>
                <w:szCs w:val="21"/>
              </w:rPr>
              <w:t>，了解现代土木水利工程中的先进技术手段和方法</w:t>
            </w:r>
            <w:r w:rsidRPr="00EA365B">
              <w:rPr>
                <w:rFonts w:eastAsia="方正仿宋简体" w:hint="eastAsia"/>
                <w:bCs/>
                <w:kern w:val="0"/>
                <w:szCs w:val="21"/>
              </w:rPr>
              <w:t>，掌握土木水利工程某一领域坚实的基础理论和系统的专业知识，基础扎实、素质全面、工程实践能力强，并有一定创新能力</w:t>
            </w:r>
            <w:r w:rsidR="00AC6865">
              <w:rPr>
                <w:rFonts w:eastAsia="方正仿宋简体" w:hint="eastAsia"/>
                <w:bCs/>
                <w:kern w:val="0"/>
                <w:szCs w:val="21"/>
              </w:rPr>
              <w:t>和国际视野</w:t>
            </w:r>
            <w:r w:rsidRPr="00EA365B">
              <w:rPr>
                <w:rFonts w:eastAsia="方正仿宋简体" w:hint="eastAsia"/>
                <w:bCs/>
                <w:kern w:val="0"/>
                <w:szCs w:val="21"/>
              </w:rPr>
              <w:t>的复合型高层次工程技术和工程管理人才</w:t>
            </w:r>
            <w:r w:rsidR="00D929D5">
              <w:rPr>
                <w:rFonts w:eastAsia="方正仿宋简体" w:hint="eastAsia"/>
                <w:bCs/>
                <w:kern w:val="0"/>
                <w:szCs w:val="21"/>
              </w:rPr>
              <w:t>。</w:t>
            </w:r>
          </w:p>
          <w:p w:rsidR="00DF0B70" w:rsidRPr="00EA365B" w:rsidRDefault="00DF0B70" w:rsidP="001A283D">
            <w:pPr>
              <w:spacing w:line="440" w:lineRule="exact"/>
              <w:ind w:firstLineChars="200" w:firstLine="422"/>
              <w:rPr>
                <w:rFonts w:eastAsia="方正仿宋简体"/>
                <w:b/>
                <w:bCs/>
                <w:kern w:val="0"/>
                <w:szCs w:val="21"/>
              </w:rPr>
            </w:pPr>
            <w:r w:rsidRPr="00EA365B">
              <w:rPr>
                <w:rFonts w:eastAsia="方正仿宋简体" w:hint="eastAsia"/>
                <w:b/>
                <w:bCs/>
                <w:kern w:val="0"/>
                <w:szCs w:val="21"/>
              </w:rPr>
              <w:t>（三）师资力量</w:t>
            </w:r>
          </w:p>
          <w:p w:rsidR="001D665E" w:rsidRDefault="00ED3831"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我校土木水利专业学位</w:t>
            </w:r>
            <w:r w:rsidR="00511F36">
              <w:rPr>
                <w:rFonts w:ascii="Times New Roman" w:eastAsia="方正仿宋简体" w:hint="eastAsia"/>
                <w:bCs/>
                <w:szCs w:val="21"/>
              </w:rPr>
              <w:t>涉及的三个领域现有</w:t>
            </w:r>
            <w:r w:rsidR="00D53AD0" w:rsidRPr="00B24FB8">
              <w:rPr>
                <w:rFonts w:ascii="Times New Roman" w:eastAsia="方正仿宋简体" w:hint="eastAsia"/>
                <w:bCs/>
                <w:szCs w:val="21"/>
              </w:rPr>
              <w:t>校内研究生导师</w:t>
            </w:r>
            <w:r w:rsidR="00A77736">
              <w:rPr>
                <w:rFonts w:ascii="Times New Roman" w:eastAsia="方正仿宋简体" w:hint="eastAsia"/>
                <w:bCs/>
                <w:szCs w:val="21"/>
              </w:rPr>
              <w:t>共计</w:t>
            </w:r>
            <w:r>
              <w:rPr>
                <w:rFonts w:ascii="Times New Roman" w:eastAsia="方正仿宋简体"/>
                <w:bCs/>
                <w:szCs w:val="21"/>
              </w:rPr>
              <w:t>63</w:t>
            </w:r>
            <w:r>
              <w:rPr>
                <w:rFonts w:ascii="Times New Roman" w:eastAsia="方正仿宋简体" w:hint="eastAsia"/>
                <w:bCs/>
                <w:szCs w:val="21"/>
              </w:rPr>
              <w:t>人</w:t>
            </w:r>
            <w:r w:rsidR="00BC08A6">
              <w:rPr>
                <w:rFonts w:ascii="Times New Roman" w:eastAsia="方正仿宋简体" w:hint="eastAsia"/>
                <w:bCs/>
                <w:szCs w:val="21"/>
              </w:rPr>
              <w:t>，</w:t>
            </w:r>
            <w:r w:rsidR="00D53AD0" w:rsidRPr="00B24FB8">
              <w:rPr>
                <w:rFonts w:ascii="Times New Roman" w:eastAsia="方正仿宋简体" w:hint="eastAsia"/>
                <w:bCs/>
                <w:szCs w:val="21"/>
              </w:rPr>
              <w:t>其中</w:t>
            </w:r>
            <w:r w:rsidR="00511F36">
              <w:rPr>
                <w:rFonts w:ascii="Times New Roman" w:eastAsia="方正仿宋简体" w:hint="eastAsia"/>
                <w:bCs/>
                <w:szCs w:val="21"/>
              </w:rPr>
              <w:t>，</w:t>
            </w:r>
            <w:r w:rsidR="00A71282">
              <w:rPr>
                <w:rFonts w:ascii="Times New Roman" w:eastAsia="方正仿宋简体" w:hint="eastAsia"/>
                <w:bCs/>
                <w:szCs w:val="21"/>
              </w:rPr>
              <w:t>教授</w:t>
            </w:r>
            <w:r w:rsidR="00A71282">
              <w:rPr>
                <w:rFonts w:ascii="Times New Roman" w:eastAsia="方正仿宋简体" w:hint="eastAsia"/>
                <w:bCs/>
                <w:szCs w:val="21"/>
              </w:rPr>
              <w:t>1</w:t>
            </w:r>
            <w:r w:rsidR="00A71282">
              <w:rPr>
                <w:rFonts w:ascii="Times New Roman" w:eastAsia="方正仿宋简体"/>
                <w:bCs/>
                <w:szCs w:val="21"/>
              </w:rPr>
              <w:t>0</w:t>
            </w:r>
            <w:r w:rsidR="00A71282">
              <w:rPr>
                <w:rFonts w:ascii="Times New Roman" w:eastAsia="方正仿宋简体" w:hint="eastAsia"/>
                <w:bCs/>
                <w:szCs w:val="21"/>
              </w:rPr>
              <w:t>人</w:t>
            </w:r>
            <w:r w:rsidR="00A77736" w:rsidRPr="00B24FB8">
              <w:rPr>
                <w:rFonts w:ascii="Times New Roman" w:eastAsia="方正仿宋简体" w:hint="eastAsia"/>
                <w:bCs/>
                <w:szCs w:val="21"/>
              </w:rPr>
              <w:t>（</w:t>
            </w:r>
            <w:r w:rsidR="00A71282">
              <w:rPr>
                <w:rFonts w:ascii="Times New Roman" w:eastAsia="方正仿宋简体" w:hint="eastAsia"/>
                <w:bCs/>
                <w:szCs w:val="21"/>
              </w:rPr>
              <w:t>4</w:t>
            </w:r>
            <w:r w:rsidR="00A77736" w:rsidRPr="00B24FB8">
              <w:rPr>
                <w:rFonts w:ascii="Times New Roman" w:eastAsia="方正仿宋简体" w:hint="eastAsia"/>
                <w:bCs/>
                <w:szCs w:val="21"/>
              </w:rPr>
              <w:t>人为四川省学术与技术带头人后备人选）</w:t>
            </w:r>
            <w:r w:rsidR="00A77736">
              <w:rPr>
                <w:rFonts w:ascii="Times New Roman" w:eastAsia="方正仿宋简体" w:hint="eastAsia"/>
                <w:bCs/>
                <w:szCs w:val="21"/>
              </w:rPr>
              <w:t>，副教授</w:t>
            </w:r>
            <w:r w:rsidR="00A71282">
              <w:rPr>
                <w:rFonts w:ascii="Times New Roman" w:eastAsia="方正仿宋简体"/>
                <w:bCs/>
                <w:szCs w:val="21"/>
              </w:rPr>
              <w:t>22</w:t>
            </w:r>
            <w:r w:rsidR="00A77736">
              <w:rPr>
                <w:rFonts w:ascii="Times New Roman" w:eastAsia="方正仿宋简体" w:hint="eastAsia"/>
                <w:bCs/>
                <w:szCs w:val="21"/>
              </w:rPr>
              <w:t>人，</w:t>
            </w:r>
            <w:r w:rsidR="00087887">
              <w:rPr>
                <w:rFonts w:ascii="Times New Roman" w:eastAsia="方正仿宋简体" w:hint="eastAsia"/>
                <w:bCs/>
                <w:szCs w:val="21"/>
              </w:rPr>
              <w:t>博士</w:t>
            </w:r>
            <w:r w:rsidR="00A71282">
              <w:rPr>
                <w:rFonts w:ascii="Times New Roman" w:eastAsia="方正仿宋简体"/>
                <w:bCs/>
                <w:szCs w:val="21"/>
              </w:rPr>
              <w:t>46</w:t>
            </w:r>
            <w:r w:rsidR="00A77736">
              <w:rPr>
                <w:rFonts w:ascii="Times New Roman" w:eastAsia="方正仿宋简体" w:hint="eastAsia"/>
                <w:bCs/>
                <w:szCs w:val="21"/>
              </w:rPr>
              <w:t>人</w:t>
            </w:r>
            <w:r w:rsidR="00AC6865">
              <w:rPr>
                <w:rFonts w:ascii="Times New Roman" w:eastAsia="方正仿宋简体" w:hint="eastAsia"/>
                <w:bCs/>
                <w:szCs w:val="21"/>
              </w:rPr>
              <w:t>，</w:t>
            </w:r>
            <w:r w:rsidR="00087887">
              <w:rPr>
                <w:rFonts w:ascii="Times New Roman" w:eastAsia="方正仿宋简体" w:hint="eastAsia"/>
                <w:bCs/>
                <w:szCs w:val="21"/>
              </w:rPr>
              <w:t>3</w:t>
            </w:r>
            <w:r w:rsidR="00087887">
              <w:rPr>
                <w:rFonts w:ascii="Times New Roman" w:eastAsia="方正仿宋简体"/>
                <w:bCs/>
                <w:szCs w:val="21"/>
              </w:rPr>
              <w:t>5</w:t>
            </w:r>
            <w:r w:rsidR="00087887">
              <w:rPr>
                <w:rFonts w:ascii="Times New Roman" w:eastAsia="方正仿宋简体" w:hint="eastAsia"/>
                <w:bCs/>
                <w:szCs w:val="21"/>
              </w:rPr>
              <w:t>人具有国家注册执业资格，</w:t>
            </w:r>
            <w:r w:rsidR="00087887">
              <w:rPr>
                <w:rFonts w:ascii="Times New Roman" w:eastAsia="方正仿宋简体" w:hint="eastAsia"/>
                <w:bCs/>
                <w:szCs w:val="21"/>
              </w:rPr>
              <w:t>4</w:t>
            </w:r>
            <w:r w:rsidR="00087887">
              <w:rPr>
                <w:rFonts w:ascii="Times New Roman" w:eastAsia="方正仿宋简体"/>
                <w:bCs/>
                <w:szCs w:val="21"/>
              </w:rPr>
              <w:t>5</w:t>
            </w:r>
            <w:r w:rsidR="00087887">
              <w:rPr>
                <w:rFonts w:ascii="Times New Roman" w:eastAsia="方正仿宋简体" w:hint="eastAsia"/>
                <w:bCs/>
                <w:szCs w:val="21"/>
              </w:rPr>
              <w:t>岁以下</w:t>
            </w:r>
            <w:r w:rsidR="00087887">
              <w:rPr>
                <w:rFonts w:ascii="Times New Roman" w:eastAsia="方正仿宋简体" w:hint="eastAsia"/>
                <w:bCs/>
                <w:szCs w:val="21"/>
              </w:rPr>
              <w:t>5</w:t>
            </w:r>
            <w:r w:rsidR="00087887">
              <w:rPr>
                <w:rFonts w:ascii="Times New Roman" w:eastAsia="方正仿宋简体"/>
                <w:bCs/>
                <w:szCs w:val="21"/>
              </w:rPr>
              <w:t>7</w:t>
            </w:r>
            <w:r w:rsidR="00087887">
              <w:rPr>
                <w:rFonts w:ascii="Times New Roman" w:eastAsia="方正仿宋简体" w:hint="eastAsia"/>
                <w:bCs/>
                <w:szCs w:val="21"/>
              </w:rPr>
              <w:t>人（占</w:t>
            </w:r>
            <w:r w:rsidR="00087887">
              <w:rPr>
                <w:rFonts w:ascii="Times New Roman" w:eastAsia="方正仿宋简体" w:hint="eastAsia"/>
                <w:bCs/>
                <w:szCs w:val="21"/>
              </w:rPr>
              <w:t>9</w:t>
            </w:r>
            <w:r w:rsidR="00087887">
              <w:rPr>
                <w:rFonts w:ascii="Times New Roman" w:eastAsia="方正仿宋简体"/>
                <w:bCs/>
                <w:szCs w:val="21"/>
              </w:rPr>
              <w:t>0.5</w:t>
            </w:r>
            <w:r w:rsidR="00087887">
              <w:rPr>
                <w:rFonts w:ascii="Times New Roman" w:eastAsia="方正仿宋简体" w:hint="eastAsia"/>
                <w:bCs/>
                <w:szCs w:val="21"/>
              </w:rPr>
              <w:t>%</w:t>
            </w:r>
            <w:r w:rsidR="00087887">
              <w:rPr>
                <w:rFonts w:ascii="Times New Roman" w:eastAsia="方正仿宋简体" w:hint="eastAsia"/>
                <w:bCs/>
                <w:szCs w:val="21"/>
              </w:rPr>
              <w:t>），</w:t>
            </w:r>
            <w:r w:rsidR="00AC6865">
              <w:rPr>
                <w:rFonts w:ascii="Times New Roman" w:eastAsia="方正仿宋简体" w:hint="eastAsia"/>
                <w:bCs/>
                <w:szCs w:val="21"/>
              </w:rPr>
              <w:t>已形成了以教授为学术带头人、副教授和年轻博士为学术骨干</w:t>
            </w:r>
            <w:r w:rsidR="00087887">
              <w:rPr>
                <w:rFonts w:ascii="Times New Roman" w:eastAsia="方正仿宋简体" w:hint="eastAsia"/>
                <w:bCs/>
                <w:szCs w:val="21"/>
              </w:rPr>
              <w:t>、中青年教师为中坚力量的实践经验丰富</w:t>
            </w:r>
            <w:r w:rsidR="00AC6865">
              <w:rPr>
                <w:rFonts w:ascii="Times New Roman" w:eastAsia="方正仿宋简体" w:hint="eastAsia"/>
                <w:bCs/>
                <w:szCs w:val="21"/>
              </w:rPr>
              <w:t>的导师队伍</w:t>
            </w:r>
            <w:r w:rsidR="00D929D5">
              <w:rPr>
                <w:rFonts w:ascii="Times New Roman" w:eastAsia="方正仿宋简体" w:hint="eastAsia"/>
                <w:bCs/>
                <w:szCs w:val="21"/>
              </w:rPr>
              <w:t>。</w:t>
            </w:r>
            <w:r w:rsidR="00121985">
              <w:rPr>
                <w:rFonts w:ascii="Times New Roman" w:eastAsia="方正仿宋简体" w:hint="eastAsia"/>
                <w:bCs/>
                <w:szCs w:val="21"/>
              </w:rPr>
              <w:t>近五年校内导师</w:t>
            </w:r>
            <w:r w:rsidR="007D1000">
              <w:rPr>
                <w:rFonts w:ascii="Times New Roman" w:eastAsia="方正仿宋简体" w:hint="eastAsia"/>
                <w:bCs/>
                <w:szCs w:val="21"/>
              </w:rPr>
              <w:t>发表论文</w:t>
            </w:r>
            <w:r w:rsidR="007D1000">
              <w:rPr>
                <w:rFonts w:ascii="Times New Roman" w:eastAsia="方正仿宋简体" w:hint="eastAsia"/>
                <w:bCs/>
                <w:szCs w:val="21"/>
              </w:rPr>
              <w:t>2</w:t>
            </w:r>
            <w:r w:rsidR="007D1000">
              <w:rPr>
                <w:rFonts w:ascii="Times New Roman" w:eastAsia="方正仿宋简体"/>
                <w:bCs/>
                <w:szCs w:val="21"/>
              </w:rPr>
              <w:t>84</w:t>
            </w:r>
            <w:r w:rsidR="007D1000">
              <w:rPr>
                <w:rFonts w:ascii="Times New Roman" w:eastAsia="方正仿宋简体" w:hint="eastAsia"/>
                <w:bCs/>
                <w:szCs w:val="21"/>
              </w:rPr>
              <w:t>篇，获得授权专利</w:t>
            </w:r>
            <w:r w:rsidR="007D1000">
              <w:rPr>
                <w:rFonts w:ascii="Times New Roman" w:eastAsia="方正仿宋简体"/>
                <w:bCs/>
                <w:szCs w:val="21"/>
              </w:rPr>
              <w:t>140</w:t>
            </w:r>
            <w:r w:rsidR="007D1000">
              <w:rPr>
                <w:rFonts w:ascii="Times New Roman" w:eastAsia="方正仿宋简体" w:hint="eastAsia"/>
                <w:bCs/>
                <w:szCs w:val="21"/>
              </w:rPr>
              <w:t>项，出版教材和专著近</w:t>
            </w:r>
            <w:r w:rsidR="007D1000">
              <w:rPr>
                <w:rFonts w:ascii="Times New Roman" w:eastAsia="方正仿宋简体" w:hint="eastAsia"/>
                <w:bCs/>
                <w:szCs w:val="21"/>
              </w:rPr>
              <w:t>2</w:t>
            </w:r>
            <w:r w:rsidR="007D1000">
              <w:rPr>
                <w:rFonts w:ascii="Times New Roman" w:eastAsia="方正仿宋简体"/>
                <w:bCs/>
                <w:szCs w:val="21"/>
              </w:rPr>
              <w:t>0</w:t>
            </w:r>
            <w:r w:rsidR="007D1000">
              <w:rPr>
                <w:rFonts w:ascii="Times New Roman" w:eastAsia="方正仿宋简体" w:hint="eastAsia"/>
                <w:bCs/>
                <w:szCs w:val="21"/>
              </w:rPr>
              <w:t>部。</w:t>
            </w:r>
            <w:r w:rsidR="00AC6865">
              <w:rPr>
                <w:rFonts w:ascii="Times New Roman" w:eastAsia="方正仿宋简体" w:hint="eastAsia"/>
                <w:bCs/>
                <w:szCs w:val="21"/>
              </w:rPr>
              <w:t>另外，现</w:t>
            </w:r>
            <w:r w:rsidR="00A71282">
              <w:rPr>
                <w:rFonts w:ascii="Times New Roman" w:eastAsia="方正仿宋简体" w:hint="eastAsia"/>
                <w:bCs/>
                <w:szCs w:val="21"/>
              </w:rPr>
              <w:t>聘有</w:t>
            </w:r>
            <w:r w:rsidR="00D53AD0" w:rsidRPr="00B24FB8">
              <w:rPr>
                <w:rFonts w:ascii="Times New Roman" w:eastAsia="方正仿宋简体" w:hint="eastAsia"/>
                <w:bCs/>
                <w:szCs w:val="21"/>
              </w:rPr>
              <w:t>41</w:t>
            </w:r>
            <w:r w:rsidR="00D53AD0" w:rsidRPr="00B24FB8">
              <w:rPr>
                <w:rFonts w:ascii="Times New Roman" w:eastAsia="方正仿宋简体" w:hint="eastAsia"/>
                <w:bCs/>
                <w:szCs w:val="21"/>
              </w:rPr>
              <w:t>位具有丰富</w:t>
            </w:r>
            <w:r w:rsidR="00A71282">
              <w:rPr>
                <w:rFonts w:ascii="Times New Roman" w:eastAsia="方正仿宋简体" w:hint="eastAsia"/>
                <w:bCs/>
                <w:szCs w:val="21"/>
              </w:rPr>
              <w:t>工程</w:t>
            </w:r>
            <w:r w:rsidR="00D53AD0" w:rsidRPr="00B24FB8">
              <w:rPr>
                <w:rFonts w:ascii="Times New Roman" w:eastAsia="方正仿宋简体" w:hint="eastAsia"/>
                <w:bCs/>
                <w:szCs w:val="21"/>
              </w:rPr>
              <w:t>实践经验的校外</w:t>
            </w:r>
            <w:r w:rsidR="00A71282">
              <w:rPr>
                <w:rFonts w:ascii="Times New Roman" w:eastAsia="方正仿宋简体" w:hint="eastAsia"/>
                <w:bCs/>
                <w:szCs w:val="21"/>
              </w:rPr>
              <w:t>研究生</w:t>
            </w:r>
            <w:r w:rsidR="00D53AD0" w:rsidRPr="00B24FB8">
              <w:rPr>
                <w:rFonts w:ascii="Times New Roman" w:eastAsia="方正仿宋简体" w:hint="eastAsia"/>
                <w:bCs/>
                <w:szCs w:val="21"/>
              </w:rPr>
              <w:t>导师</w:t>
            </w:r>
            <w:r w:rsidR="00D53AD0">
              <w:rPr>
                <w:rFonts w:ascii="Times New Roman" w:eastAsia="方正仿宋简体" w:hint="eastAsia"/>
                <w:bCs/>
                <w:szCs w:val="21"/>
              </w:rPr>
              <w:t>，</w:t>
            </w:r>
            <w:r w:rsidR="00D53AD0" w:rsidRPr="00071A5E">
              <w:rPr>
                <w:rFonts w:ascii="Times New Roman" w:eastAsia="方正仿宋简体" w:hint="eastAsia"/>
                <w:bCs/>
                <w:szCs w:val="21"/>
              </w:rPr>
              <w:t>其中</w:t>
            </w:r>
            <w:r w:rsidR="00A71282" w:rsidRPr="00071A5E">
              <w:rPr>
                <w:rFonts w:ascii="Times New Roman" w:eastAsia="方正仿宋简体" w:hint="eastAsia"/>
                <w:bCs/>
                <w:szCs w:val="21"/>
              </w:rPr>
              <w:t>高级专业技术职称</w:t>
            </w:r>
            <w:r w:rsidR="00087887" w:rsidRPr="00071A5E">
              <w:rPr>
                <w:rFonts w:ascii="Times New Roman" w:eastAsia="方正仿宋简体" w:hint="eastAsia"/>
                <w:bCs/>
                <w:szCs w:val="21"/>
              </w:rPr>
              <w:t>25</w:t>
            </w:r>
            <w:r w:rsidR="00087887" w:rsidRPr="00071A5E">
              <w:rPr>
                <w:rFonts w:ascii="Times New Roman" w:eastAsia="方正仿宋简体" w:hint="eastAsia"/>
                <w:bCs/>
                <w:szCs w:val="21"/>
              </w:rPr>
              <w:t>人</w:t>
            </w:r>
            <w:r w:rsidR="00A71282">
              <w:rPr>
                <w:rFonts w:ascii="Times New Roman" w:eastAsia="方正仿宋简体" w:hint="eastAsia"/>
                <w:bCs/>
                <w:szCs w:val="21"/>
              </w:rPr>
              <w:t>，</w:t>
            </w:r>
            <w:r w:rsidR="00D53AD0" w:rsidRPr="00071A5E">
              <w:rPr>
                <w:rFonts w:ascii="Times New Roman" w:eastAsia="方正仿宋简体" w:hint="eastAsia"/>
                <w:bCs/>
                <w:szCs w:val="21"/>
              </w:rPr>
              <w:t>博士</w:t>
            </w:r>
            <w:r w:rsidR="00087887" w:rsidRPr="00071A5E">
              <w:rPr>
                <w:rFonts w:ascii="Times New Roman" w:eastAsia="方正仿宋简体" w:hint="eastAsia"/>
                <w:bCs/>
                <w:szCs w:val="21"/>
              </w:rPr>
              <w:t>4</w:t>
            </w:r>
            <w:r w:rsidR="00087887" w:rsidRPr="00071A5E">
              <w:rPr>
                <w:rFonts w:ascii="Times New Roman" w:eastAsia="方正仿宋简体" w:hint="eastAsia"/>
                <w:bCs/>
                <w:szCs w:val="21"/>
              </w:rPr>
              <w:t>人</w:t>
            </w:r>
            <w:r w:rsidR="007843ED">
              <w:rPr>
                <w:rFonts w:ascii="Times New Roman" w:eastAsia="方正仿宋简体" w:hint="eastAsia"/>
                <w:bCs/>
                <w:szCs w:val="21"/>
              </w:rPr>
              <w:t>，</w:t>
            </w:r>
            <w:r w:rsidR="007843ED">
              <w:rPr>
                <w:rFonts w:ascii="Times New Roman" w:eastAsia="方正仿宋简体" w:hint="eastAsia"/>
                <w:bCs/>
                <w:szCs w:val="21"/>
              </w:rPr>
              <w:t>1</w:t>
            </w:r>
            <w:r w:rsidR="007843ED">
              <w:rPr>
                <w:rFonts w:ascii="Times New Roman" w:eastAsia="方正仿宋简体"/>
                <w:bCs/>
                <w:szCs w:val="21"/>
              </w:rPr>
              <w:t>7</w:t>
            </w:r>
            <w:r w:rsidR="007843ED">
              <w:rPr>
                <w:rFonts w:ascii="Times New Roman" w:eastAsia="方正仿宋简体" w:hint="eastAsia"/>
                <w:bCs/>
                <w:szCs w:val="21"/>
              </w:rPr>
              <w:t>人具有国家注册执业资格。</w:t>
            </w:r>
            <w:r w:rsidR="001A283D">
              <w:rPr>
                <w:rFonts w:ascii="Times New Roman" w:eastAsia="方正仿宋简体" w:hint="eastAsia"/>
                <w:bCs/>
                <w:szCs w:val="21"/>
              </w:rPr>
              <w:t>未来学位点将在稳定现有校内研究生导师规模基础上，逐年增加水利工程领域校外研究生导师的数量。</w:t>
            </w:r>
          </w:p>
          <w:p w:rsidR="00F317B0" w:rsidRPr="00A956F5" w:rsidRDefault="00DF0B70" w:rsidP="001A283D">
            <w:pPr>
              <w:spacing w:line="440" w:lineRule="exact"/>
              <w:ind w:firstLineChars="200" w:firstLine="422"/>
              <w:rPr>
                <w:rFonts w:eastAsia="方正仿宋简体"/>
                <w:b/>
                <w:szCs w:val="21"/>
              </w:rPr>
            </w:pPr>
            <w:r w:rsidRPr="00A956F5">
              <w:rPr>
                <w:rFonts w:eastAsia="方正仿宋简体" w:hint="eastAsia"/>
                <w:b/>
                <w:szCs w:val="21"/>
              </w:rPr>
              <w:t>（四）人才培养</w:t>
            </w:r>
          </w:p>
          <w:p w:rsidR="00163F60" w:rsidRDefault="00087887"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加大招生宣传力度，</w:t>
            </w:r>
            <w:r w:rsidR="00725AC6">
              <w:rPr>
                <w:rFonts w:ascii="Times New Roman" w:eastAsia="方正仿宋简体" w:hint="eastAsia"/>
                <w:bCs/>
                <w:szCs w:val="21"/>
              </w:rPr>
              <w:t>持续提升生源质量。充分利用</w:t>
            </w:r>
            <w:r w:rsidR="00163F60">
              <w:rPr>
                <w:rFonts w:ascii="Times New Roman" w:eastAsia="方正仿宋简体" w:hint="eastAsia"/>
                <w:bCs/>
                <w:szCs w:val="21"/>
              </w:rPr>
              <w:t>调整后考生来源更加广泛的优势，进一步加强校内外宣传力度</w:t>
            </w:r>
            <w:r>
              <w:rPr>
                <w:rFonts w:ascii="Times New Roman" w:eastAsia="方正仿宋简体" w:hint="eastAsia"/>
                <w:bCs/>
                <w:szCs w:val="21"/>
              </w:rPr>
              <w:t>，保证</w:t>
            </w:r>
            <w:r w:rsidR="001A283D">
              <w:rPr>
                <w:rFonts w:ascii="Times New Roman" w:eastAsia="方正仿宋简体" w:hint="eastAsia"/>
                <w:bCs/>
                <w:szCs w:val="21"/>
              </w:rPr>
              <w:t>每年</w:t>
            </w:r>
            <w:r w:rsidR="001A283D">
              <w:rPr>
                <w:rFonts w:ascii="Times New Roman" w:eastAsia="方正仿宋简体" w:hint="eastAsia"/>
                <w:bCs/>
                <w:szCs w:val="21"/>
              </w:rPr>
              <w:t>50</w:t>
            </w:r>
            <w:r w:rsidR="001A283D">
              <w:rPr>
                <w:rFonts w:ascii="Times New Roman" w:eastAsia="方正仿宋简体" w:hint="eastAsia"/>
                <w:bCs/>
                <w:szCs w:val="21"/>
              </w:rPr>
              <w:t>人左右的</w:t>
            </w:r>
            <w:r>
              <w:rPr>
                <w:rFonts w:ascii="Times New Roman" w:eastAsia="方正仿宋简体" w:hint="eastAsia"/>
                <w:bCs/>
                <w:szCs w:val="21"/>
              </w:rPr>
              <w:t>招生规模</w:t>
            </w:r>
            <w:r w:rsidR="00163F60">
              <w:rPr>
                <w:rFonts w:ascii="Times New Roman" w:eastAsia="方正仿宋简体" w:hint="eastAsia"/>
                <w:bCs/>
                <w:szCs w:val="21"/>
              </w:rPr>
              <w:t>，提升生源质量</w:t>
            </w:r>
            <w:r w:rsidR="00F2651A">
              <w:rPr>
                <w:rFonts w:ascii="Times New Roman" w:eastAsia="方正仿宋简体" w:hint="eastAsia"/>
                <w:bCs/>
                <w:szCs w:val="21"/>
              </w:rPr>
              <w:t>。</w:t>
            </w:r>
          </w:p>
          <w:p w:rsidR="00725AC6" w:rsidRDefault="00725AC6"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lastRenderedPageBreak/>
              <w:t>以工程需求为导向，设置模块化课程体系。按照《关于制定工程类硕士专业学位研究生培养方案的指导意见》（学位办</w:t>
            </w:r>
            <w:r w:rsidRPr="003B46A4">
              <w:rPr>
                <w:rFonts w:ascii="Times New Roman" w:eastAsia="方正仿宋简体" w:hint="eastAsia"/>
                <w:bCs/>
                <w:szCs w:val="21"/>
              </w:rPr>
              <w:t>〔</w:t>
            </w:r>
            <w:r>
              <w:rPr>
                <w:rFonts w:ascii="Times New Roman" w:eastAsia="方正仿宋简体" w:hint="eastAsia"/>
                <w:bCs/>
                <w:szCs w:val="21"/>
              </w:rPr>
              <w:t>2</w:t>
            </w:r>
            <w:r>
              <w:rPr>
                <w:rFonts w:ascii="Times New Roman" w:eastAsia="方正仿宋简体"/>
                <w:bCs/>
                <w:szCs w:val="21"/>
              </w:rPr>
              <w:t>018</w:t>
            </w:r>
            <w:r w:rsidRPr="003B46A4">
              <w:rPr>
                <w:rFonts w:ascii="Times New Roman" w:eastAsia="方正仿宋简体" w:hint="eastAsia"/>
                <w:bCs/>
                <w:szCs w:val="21"/>
              </w:rPr>
              <w:t>〕</w:t>
            </w:r>
            <w:r>
              <w:rPr>
                <w:rFonts w:ascii="Times New Roman" w:eastAsia="方正仿宋简体" w:hint="eastAsia"/>
                <w:bCs/>
                <w:szCs w:val="21"/>
              </w:rPr>
              <w:t>1</w:t>
            </w:r>
            <w:r>
              <w:rPr>
                <w:rFonts w:ascii="Times New Roman" w:eastAsia="方正仿宋简体"/>
                <w:bCs/>
                <w:szCs w:val="21"/>
              </w:rPr>
              <w:t>4</w:t>
            </w:r>
            <w:r>
              <w:rPr>
                <w:rFonts w:ascii="Times New Roman" w:eastAsia="方正仿宋简体" w:hint="eastAsia"/>
                <w:bCs/>
                <w:szCs w:val="21"/>
              </w:rPr>
              <w:t>号）有关要求，</w:t>
            </w:r>
            <w:r w:rsidR="00F2651A">
              <w:rPr>
                <w:rFonts w:ascii="Times New Roman" w:eastAsia="方正仿宋简体" w:hint="eastAsia"/>
                <w:bCs/>
                <w:szCs w:val="21"/>
              </w:rPr>
              <w:t>紧密结合</w:t>
            </w:r>
            <w:r>
              <w:rPr>
                <w:rFonts w:ascii="Times New Roman" w:eastAsia="方正仿宋简体" w:hint="eastAsia"/>
                <w:bCs/>
                <w:szCs w:val="21"/>
              </w:rPr>
              <w:t>土木工程、水利工程和市政工程</w:t>
            </w:r>
            <w:r w:rsidR="00F2651A">
              <w:rPr>
                <w:rFonts w:ascii="Times New Roman" w:eastAsia="方正仿宋简体" w:hint="eastAsia"/>
                <w:bCs/>
                <w:szCs w:val="21"/>
              </w:rPr>
              <w:t>三大</w:t>
            </w:r>
            <w:r>
              <w:rPr>
                <w:rFonts w:ascii="Times New Roman" w:eastAsia="方正仿宋简体" w:hint="eastAsia"/>
                <w:bCs/>
                <w:szCs w:val="21"/>
              </w:rPr>
              <w:t>领域的主要研究方向，</w:t>
            </w:r>
            <w:r w:rsidR="00F2651A">
              <w:rPr>
                <w:rFonts w:ascii="Times New Roman" w:eastAsia="方正仿宋简体" w:hint="eastAsia"/>
                <w:bCs/>
                <w:szCs w:val="21"/>
              </w:rPr>
              <w:t>在强调专业基础和工程实践能力培养的基础上，注重发挥在线教学、案例教学和实践教学的协同优势，设置模块化课程体系。</w:t>
            </w:r>
          </w:p>
          <w:p w:rsidR="00725AC6" w:rsidRDefault="00725AC6"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严格实践管理，强化</w:t>
            </w:r>
            <w:r w:rsidR="00F2651A">
              <w:rPr>
                <w:rFonts w:ascii="Times New Roman" w:eastAsia="方正仿宋简体" w:hint="eastAsia"/>
                <w:bCs/>
                <w:szCs w:val="21"/>
              </w:rPr>
              <w:t>成果考核</w:t>
            </w:r>
            <w:r>
              <w:rPr>
                <w:rFonts w:ascii="Times New Roman" w:eastAsia="方正仿宋简体" w:hint="eastAsia"/>
                <w:bCs/>
                <w:szCs w:val="21"/>
              </w:rPr>
              <w:t>。</w:t>
            </w:r>
            <w:r w:rsidR="00F2651A">
              <w:rPr>
                <w:rFonts w:ascii="Times New Roman" w:eastAsia="方正仿宋简体" w:hint="eastAsia"/>
                <w:bCs/>
                <w:szCs w:val="21"/>
              </w:rPr>
              <w:t>按照学位办</w:t>
            </w:r>
            <w:r w:rsidR="00F2651A" w:rsidRPr="003B46A4">
              <w:rPr>
                <w:rFonts w:ascii="Times New Roman" w:eastAsia="方正仿宋简体" w:hint="eastAsia"/>
                <w:bCs/>
                <w:szCs w:val="21"/>
              </w:rPr>
              <w:t>〔</w:t>
            </w:r>
            <w:r w:rsidR="00F2651A">
              <w:rPr>
                <w:rFonts w:ascii="Times New Roman" w:eastAsia="方正仿宋简体" w:hint="eastAsia"/>
                <w:bCs/>
                <w:szCs w:val="21"/>
              </w:rPr>
              <w:t>2</w:t>
            </w:r>
            <w:r w:rsidR="00F2651A">
              <w:rPr>
                <w:rFonts w:ascii="Times New Roman" w:eastAsia="方正仿宋简体"/>
                <w:bCs/>
                <w:szCs w:val="21"/>
              </w:rPr>
              <w:t>018</w:t>
            </w:r>
            <w:r w:rsidR="00F2651A" w:rsidRPr="003B46A4">
              <w:rPr>
                <w:rFonts w:ascii="Times New Roman" w:eastAsia="方正仿宋简体" w:hint="eastAsia"/>
                <w:bCs/>
                <w:szCs w:val="21"/>
              </w:rPr>
              <w:t>〕</w:t>
            </w:r>
            <w:r w:rsidR="00F2651A">
              <w:rPr>
                <w:rFonts w:ascii="Times New Roman" w:eastAsia="方正仿宋简体" w:hint="eastAsia"/>
                <w:bCs/>
                <w:szCs w:val="21"/>
              </w:rPr>
              <w:t>1</w:t>
            </w:r>
            <w:r w:rsidR="00F2651A">
              <w:rPr>
                <w:rFonts w:ascii="Times New Roman" w:eastAsia="方正仿宋简体"/>
                <w:bCs/>
                <w:szCs w:val="21"/>
              </w:rPr>
              <w:t>4</w:t>
            </w:r>
            <w:r w:rsidR="00F2651A">
              <w:rPr>
                <w:rFonts w:ascii="Times New Roman" w:eastAsia="方正仿宋简体" w:hint="eastAsia"/>
                <w:bCs/>
                <w:szCs w:val="21"/>
              </w:rPr>
              <w:t>号</w:t>
            </w:r>
            <w:r w:rsidR="00CB249F">
              <w:rPr>
                <w:rFonts w:ascii="Times New Roman" w:eastAsia="方正仿宋简体" w:hint="eastAsia"/>
                <w:bCs/>
                <w:szCs w:val="21"/>
              </w:rPr>
              <w:t>文件</w:t>
            </w:r>
            <w:r w:rsidR="00F2651A">
              <w:rPr>
                <w:rFonts w:ascii="Times New Roman" w:eastAsia="方正仿宋简体" w:hint="eastAsia"/>
                <w:bCs/>
                <w:szCs w:val="21"/>
              </w:rPr>
              <w:t>有关要求，明确和细化校外专业实践的任务要求和考核指标</w:t>
            </w:r>
            <w:r w:rsidR="003A47CB">
              <w:rPr>
                <w:rFonts w:ascii="Times New Roman" w:eastAsia="方正仿宋简体" w:hint="eastAsia"/>
                <w:bCs/>
                <w:szCs w:val="21"/>
              </w:rPr>
              <w:t>，并对</w:t>
            </w:r>
            <w:r w:rsidR="00F2651A">
              <w:rPr>
                <w:rFonts w:ascii="Times New Roman" w:eastAsia="方正仿宋简体" w:hint="eastAsia"/>
                <w:bCs/>
                <w:szCs w:val="21"/>
              </w:rPr>
              <w:t>校外专业实践过程管理和成果考核规定</w:t>
            </w:r>
            <w:r w:rsidR="003A47CB">
              <w:rPr>
                <w:rFonts w:ascii="Times New Roman" w:eastAsia="方正仿宋简体" w:hint="eastAsia"/>
                <w:bCs/>
                <w:szCs w:val="21"/>
              </w:rPr>
              <w:t>进一步细化</w:t>
            </w:r>
            <w:r w:rsidR="00F2651A">
              <w:rPr>
                <w:rFonts w:ascii="Times New Roman" w:eastAsia="方正仿宋简体" w:hint="eastAsia"/>
                <w:bCs/>
                <w:szCs w:val="21"/>
              </w:rPr>
              <w:t>。</w:t>
            </w:r>
          </w:p>
          <w:p w:rsidR="00725AC6" w:rsidRDefault="00725AC6"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严把论文质量关</w:t>
            </w:r>
            <w:r w:rsidR="003A47CB">
              <w:rPr>
                <w:rFonts w:ascii="Times New Roman" w:eastAsia="方正仿宋简体" w:hint="eastAsia"/>
                <w:bCs/>
                <w:szCs w:val="21"/>
              </w:rPr>
              <w:t>，继续推行双盲评审</w:t>
            </w:r>
            <w:r>
              <w:rPr>
                <w:rFonts w:ascii="Times New Roman" w:eastAsia="方正仿宋简体" w:hint="eastAsia"/>
                <w:bCs/>
                <w:szCs w:val="21"/>
              </w:rPr>
              <w:t>。</w:t>
            </w:r>
            <w:r w:rsidR="003A47CB">
              <w:rPr>
                <w:rFonts w:ascii="Times New Roman" w:eastAsia="方正仿宋简体" w:hint="eastAsia"/>
                <w:bCs/>
                <w:szCs w:val="21"/>
              </w:rPr>
              <w:t>严格按照《土木水利硕士专业学位基本要求》中关于学位论文的基本要求，结合我校特点，对土木水利专业学位论文的选题、形式、内容、规范和水平要求</w:t>
            </w:r>
            <w:r w:rsidR="000655B1">
              <w:rPr>
                <w:rFonts w:ascii="Times New Roman" w:eastAsia="方正仿宋简体" w:hint="eastAsia"/>
                <w:bCs/>
                <w:szCs w:val="21"/>
              </w:rPr>
              <w:t>做</w:t>
            </w:r>
            <w:r w:rsidR="003A47CB">
              <w:rPr>
                <w:rFonts w:ascii="Times New Roman" w:eastAsia="方正仿宋简体" w:hint="eastAsia"/>
                <w:bCs/>
                <w:szCs w:val="21"/>
              </w:rPr>
              <w:t>出详细规定，并要求所有学位论文一律进行双盲评审。</w:t>
            </w:r>
          </w:p>
          <w:p w:rsidR="00A956F5" w:rsidRPr="00A956F5" w:rsidRDefault="00A956F5" w:rsidP="001A283D">
            <w:pPr>
              <w:spacing w:line="440" w:lineRule="exact"/>
              <w:ind w:firstLineChars="200" w:firstLine="422"/>
              <w:rPr>
                <w:rFonts w:eastAsia="方正仿宋简体"/>
                <w:b/>
                <w:szCs w:val="21"/>
              </w:rPr>
            </w:pPr>
            <w:r w:rsidRPr="00A956F5">
              <w:rPr>
                <w:rFonts w:eastAsia="方正仿宋简体" w:hint="eastAsia"/>
                <w:b/>
                <w:szCs w:val="21"/>
              </w:rPr>
              <w:t>（</w:t>
            </w:r>
            <w:r>
              <w:rPr>
                <w:rFonts w:eastAsia="方正仿宋简体" w:hint="eastAsia"/>
                <w:b/>
                <w:szCs w:val="21"/>
              </w:rPr>
              <w:t>五</w:t>
            </w:r>
            <w:r w:rsidRPr="00A956F5">
              <w:rPr>
                <w:rFonts w:eastAsia="方正仿宋简体" w:hint="eastAsia"/>
                <w:b/>
                <w:szCs w:val="21"/>
              </w:rPr>
              <w:t>）</w:t>
            </w:r>
            <w:r>
              <w:rPr>
                <w:rFonts w:eastAsia="方正仿宋简体" w:hint="eastAsia"/>
                <w:b/>
                <w:szCs w:val="21"/>
              </w:rPr>
              <w:t>科研与实践平台</w:t>
            </w:r>
          </w:p>
          <w:p w:rsidR="00A705DF" w:rsidRDefault="001A283D"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优化调整后，本学位点</w:t>
            </w:r>
            <w:r w:rsidR="00855CEA" w:rsidRPr="00C61B47">
              <w:rPr>
                <w:rFonts w:ascii="Times New Roman" w:eastAsia="方正仿宋简体" w:hint="eastAsia"/>
                <w:bCs/>
                <w:szCs w:val="21"/>
              </w:rPr>
              <w:t>依托四川农业大学新农村发展研究院国家级平台</w:t>
            </w:r>
            <w:r w:rsidR="00A705DF">
              <w:rPr>
                <w:rFonts w:ascii="Times New Roman" w:eastAsia="方正仿宋简体" w:hint="eastAsia"/>
                <w:bCs/>
                <w:szCs w:val="21"/>
              </w:rPr>
              <w:t>和土木工程、农业工程校级重点学科</w:t>
            </w:r>
            <w:r w:rsidR="00855CEA" w:rsidRPr="00C61B47">
              <w:rPr>
                <w:rFonts w:ascii="Times New Roman" w:eastAsia="方正仿宋简体" w:hint="eastAsia"/>
                <w:bCs/>
                <w:szCs w:val="21"/>
              </w:rPr>
              <w:t>，</w:t>
            </w:r>
            <w:r w:rsidR="00A705DF">
              <w:rPr>
                <w:rFonts w:ascii="Times New Roman" w:eastAsia="方正仿宋简体" w:hint="eastAsia"/>
                <w:bCs/>
                <w:szCs w:val="21"/>
              </w:rPr>
              <w:t>以</w:t>
            </w:r>
            <w:r w:rsidR="00A705DF" w:rsidRPr="00C61B47">
              <w:rPr>
                <w:rFonts w:ascii="Times New Roman" w:eastAsia="方正仿宋简体" w:hint="eastAsia"/>
                <w:bCs/>
                <w:szCs w:val="21"/>
              </w:rPr>
              <w:t>村镇建设防灾减灾四川省高等学校工程研究中心</w:t>
            </w:r>
            <w:r w:rsidR="00A705DF">
              <w:rPr>
                <w:rFonts w:ascii="Times New Roman" w:eastAsia="方正仿宋简体" w:hint="eastAsia"/>
                <w:bCs/>
                <w:szCs w:val="21"/>
              </w:rPr>
              <w:t>和</w:t>
            </w:r>
            <w:r w:rsidR="00A705DF" w:rsidRPr="00A705DF">
              <w:rPr>
                <w:rFonts w:ascii="Times New Roman" w:eastAsia="方正仿宋简体" w:hint="eastAsia"/>
                <w:bCs/>
                <w:szCs w:val="21"/>
              </w:rPr>
              <w:t>四川省农村水安全工程研究中</w:t>
            </w:r>
            <w:r w:rsidR="00A705DF">
              <w:rPr>
                <w:rFonts w:ascii="Times New Roman" w:eastAsia="方正仿宋简体" w:hint="eastAsia"/>
                <w:bCs/>
                <w:szCs w:val="21"/>
              </w:rPr>
              <w:t>心为主要科研平台，结合</w:t>
            </w:r>
            <w:r w:rsidR="00A705DF">
              <w:rPr>
                <w:rFonts w:ascii="Times New Roman" w:eastAsia="方正仿宋简体" w:hint="eastAsia"/>
                <w:bCs/>
                <w:szCs w:val="21"/>
              </w:rPr>
              <w:t>3</w:t>
            </w:r>
            <w:r w:rsidR="00A705DF">
              <w:rPr>
                <w:rFonts w:ascii="Times New Roman" w:eastAsia="方正仿宋简体" w:hint="eastAsia"/>
                <w:bCs/>
                <w:szCs w:val="21"/>
              </w:rPr>
              <w:t>个校级实验室、</w:t>
            </w:r>
            <w:r w:rsidR="007843ED">
              <w:rPr>
                <w:rFonts w:ascii="Times New Roman" w:eastAsia="方正仿宋简体" w:hint="eastAsia"/>
                <w:bCs/>
                <w:szCs w:val="21"/>
              </w:rPr>
              <w:t>1</w:t>
            </w:r>
            <w:r w:rsidR="007843ED">
              <w:rPr>
                <w:rFonts w:ascii="Times New Roman" w:eastAsia="方正仿宋简体" w:hint="eastAsia"/>
                <w:bCs/>
                <w:szCs w:val="21"/>
              </w:rPr>
              <w:t>个</w:t>
            </w:r>
            <w:r w:rsidR="00A705DF" w:rsidRPr="00A705DF">
              <w:rPr>
                <w:rFonts w:ascii="Times New Roman" w:eastAsia="方正仿宋简体" w:hint="eastAsia"/>
                <w:bCs/>
                <w:szCs w:val="21"/>
              </w:rPr>
              <w:t>水利水电工程实训中心</w:t>
            </w:r>
            <w:r w:rsidR="00A705DF">
              <w:rPr>
                <w:rFonts w:ascii="Times New Roman" w:eastAsia="方正仿宋简体" w:hint="eastAsia"/>
                <w:bCs/>
                <w:szCs w:val="21"/>
              </w:rPr>
              <w:t>和</w:t>
            </w:r>
            <w:r w:rsidR="00A705DF">
              <w:rPr>
                <w:rFonts w:ascii="Times New Roman" w:eastAsia="方正仿宋简体" w:hint="eastAsia"/>
                <w:bCs/>
                <w:szCs w:val="21"/>
              </w:rPr>
              <w:t>1</w:t>
            </w:r>
            <w:r w:rsidR="00A705DF">
              <w:rPr>
                <w:rFonts w:ascii="Times New Roman" w:eastAsia="方正仿宋简体"/>
                <w:bCs/>
                <w:szCs w:val="21"/>
              </w:rPr>
              <w:t>8</w:t>
            </w:r>
            <w:r w:rsidR="00A705DF">
              <w:rPr>
                <w:rFonts w:ascii="Times New Roman" w:eastAsia="方正仿宋简体" w:hint="eastAsia"/>
                <w:bCs/>
                <w:szCs w:val="21"/>
              </w:rPr>
              <w:t>个专业实验室，</w:t>
            </w:r>
            <w:r w:rsidR="0023697B">
              <w:rPr>
                <w:rFonts w:ascii="Times New Roman" w:eastAsia="方正仿宋简体" w:hint="eastAsia"/>
                <w:bCs/>
                <w:szCs w:val="21"/>
              </w:rPr>
              <w:t>能够</w:t>
            </w:r>
            <w:r w:rsidR="00A705DF">
              <w:rPr>
                <w:rFonts w:ascii="Times New Roman" w:eastAsia="方正仿宋简体" w:hint="eastAsia"/>
                <w:bCs/>
                <w:szCs w:val="21"/>
              </w:rPr>
              <w:t>为研究生开展学位论文研究提供</w:t>
            </w:r>
            <w:r>
              <w:rPr>
                <w:rFonts w:ascii="Times New Roman" w:eastAsia="方正仿宋简体" w:hint="eastAsia"/>
                <w:bCs/>
                <w:szCs w:val="21"/>
              </w:rPr>
              <w:t>更</w:t>
            </w:r>
            <w:r w:rsidR="00231263">
              <w:rPr>
                <w:rFonts w:ascii="Times New Roman" w:eastAsia="方正仿宋简体" w:hint="eastAsia"/>
                <w:bCs/>
                <w:szCs w:val="21"/>
              </w:rPr>
              <w:t>充分的科研</w:t>
            </w:r>
            <w:r w:rsidR="00A705DF">
              <w:rPr>
                <w:rFonts w:ascii="Times New Roman" w:eastAsia="方正仿宋简体" w:hint="eastAsia"/>
                <w:bCs/>
                <w:szCs w:val="21"/>
              </w:rPr>
              <w:t>条件保障。</w:t>
            </w:r>
          </w:p>
          <w:p w:rsidR="001A283D" w:rsidRDefault="007843ED"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目前</w:t>
            </w:r>
            <w:r w:rsidR="00855CEA" w:rsidRPr="00C61B47">
              <w:rPr>
                <w:rFonts w:ascii="Times New Roman" w:eastAsia="方正仿宋简体" w:hint="eastAsia"/>
                <w:bCs/>
                <w:szCs w:val="21"/>
              </w:rPr>
              <w:t>已与</w:t>
            </w:r>
            <w:r w:rsidR="00855CEA" w:rsidRPr="00C61B47">
              <w:rPr>
                <w:rFonts w:ascii="Times New Roman" w:eastAsia="方正仿宋简体" w:hint="eastAsia"/>
                <w:bCs/>
                <w:szCs w:val="21"/>
              </w:rPr>
              <w:t>31</w:t>
            </w:r>
            <w:r w:rsidR="00855CEA" w:rsidRPr="00C61B47">
              <w:rPr>
                <w:rFonts w:ascii="Times New Roman" w:eastAsia="方正仿宋简体" w:hint="eastAsia"/>
                <w:bCs/>
                <w:szCs w:val="21"/>
              </w:rPr>
              <w:t>家大中型企事业单位签订了校外实践基地合作协议</w:t>
            </w:r>
            <w:r w:rsidR="00231263">
              <w:rPr>
                <w:rFonts w:ascii="Times New Roman" w:eastAsia="方正仿宋简体" w:hint="eastAsia"/>
                <w:bCs/>
                <w:szCs w:val="21"/>
              </w:rPr>
              <w:t>，</w:t>
            </w:r>
            <w:r w:rsidR="001A283D" w:rsidRPr="001A283D">
              <w:rPr>
                <w:rFonts w:ascii="Times New Roman" w:eastAsia="方正仿宋简体" w:hint="eastAsia"/>
                <w:bCs/>
                <w:szCs w:val="21"/>
              </w:rPr>
              <w:t>学位点力争在现有签约校外实践基地中打造</w:t>
            </w:r>
            <w:r w:rsidR="001A283D" w:rsidRPr="001A283D">
              <w:rPr>
                <w:rFonts w:ascii="Times New Roman" w:eastAsia="方正仿宋简体" w:hint="eastAsia"/>
                <w:bCs/>
                <w:szCs w:val="21"/>
              </w:rPr>
              <w:t>3-</w:t>
            </w:r>
            <w:r w:rsidR="001A283D" w:rsidRPr="001A283D">
              <w:rPr>
                <w:rFonts w:ascii="Times New Roman" w:eastAsia="方正仿宋简体"/>
                <w:bCs/>
                <w:szCs w:val="21"/>
              </w:rPr>
              <w:t>5</w:t>
            </w:r>
            <w:r w:rsidR="001A283D" w:rsidRPr="001A283D">
              <w:rPr>
                <w:rFonts w:ascii="Times New Roman" w:eastAsia="方正仿宋简体" w:hint="eastAsia"/>
                <w:bCs/>
                <w:szCs w:val="21"/>
              </w:rPr>
              <w:t>个示范性基地，并强力推进水利工程领域的校外实践基地建设，争取</w:t>
            </w:r>
            <w:r w:rsidR="001A283D" w:rsidRPr="001A283D">
              <w:rPr>
                <w:rFonts w:ascii="Times New Roman" w:eastAsia="方正仿宋简体" w:hint="eastAsia"/>
                <w:bCs/>
                <w:szCs w:val="21"/>
              </w:rPr>
              <w:t>3</w:t>
            </w:r>
            <w:r w:rsidR="001A283D" w:rsidRPr="001A283D">
              <w:rPr>
                <w:rFonts w:ascii="Times New Roman" w:eastAsia="方正仿宋简体" w:hint="eastAsia"/>
                <w:bCs/>
                <w:szCs w:val="21"/>
              </w:rPr>
              <w:t>年内签约</w:t>
            </w:r>
            <w:r w:rsidR="001A283D" w:rsidRPr="001A283D">
              <w:rPr>
                <w:rFonts w:ascii="Times New Roman" w:eastAsia="方正仿宋简体" w:hint="eastAsia"/>
                <w:bCs/>
                <w:szCs w:val="21"/>
              </w:rPr>
              <w:t>2</w:t>
            </w:r>
            <w:r w:rsidR="001A283D" w:rsidRPr="001A283D">
              <w:rPr>
                <w:rFonts w:ascii="Times New Roman" w:eastAsia="方正仿宋简体"/>
                <w:bCs/>
                <w:szCs w:val="21"/>
              </w:rPr>
              <w:t>0</w:t>
            </w:r>
            <w:r w:rsidR="001A283D" w:rsidRPr="001A283D">
              <w:rPr>
                <w:rFonts w:ascii="Times New Roman" w:eastAsia="方正仿宋简体" w:hint="eastAsia"/>
                <w:bCs/>
                <w:szCs w:val="21"/>
              </w:rPr>
              <w:t>家</w:t>
            </w:r>
            <w:r w:rsidR="001A283D" w:rsidRPr="001A283D">
              <w:rPr>
                <w:rFonts w:ascii="Times New Roman" w:eastAsia="方正仿宋简体" w:hint="eastAsia"/>
                <w:bCs/>
                <w:szCs w:val="21"/>
              </w:rPr>
              <w:t xml:space="preserve"> </w:t>
            </w:r>
            <w:r w:rsidR="001A283D" w:rsidRPr="001A283D">
              <w:rPr>
                <w:rFonts w:ascii="Times New Roman" w:eastAsia="方正仿宋简体" w:hint="eastAsia"/>
                <w:bCs/>
                <w:szCs w:val="21"/>
              </w:rPr>
              <w:t>左右校外实践基地。</w:t>
            </w:r>
          </w:p>
          <w:p w:rsidR="00A94349" w:rsidRPr="00A956F5" w:rsidRDefault="00A956F5" w:rsidP="001A283D">
            <w:pPr>
              <w:pStyle w:val="4"/>
              <w:snapToGrid w:val="0"/>
              <w:spacing w:before="0" w:after="0" w:line="440" w:lineRule="exact"/>
              <w:ind w:firstLineChars="200" w:firstLine="422"/>
              <w:rPr>
                <w:rFonts w:eastAsia="方正仿宋简体"/>
                <w:b/>
                <w:szCs w:val="21"/>
                <w:highlight w:val="yellow"/>
              </w:rPr>
            </w:pPr>
            <w:r>
              <w:rPr>
                <w:rFonts w:eastAsia="方正仿宋简体" w:hint="eastAsia"/>
                <w:b/>
                <w:szCs w:val="21"/>
              </w:rPr>
              <w:t>（六）</w:t>
            </w:r>
            <w:r w:rsidRPr="00A956F5">
              <w:rPr>
                <w:rFonts w:eastAsia="方正仿宋简体" w:hint="eastAsia"/>
                <w:b/>
                <w:szCs w:val="21"/>
              </w:rPr>
              <w:t>思想政治和社会责任教育</w:t>
            </w:r>
          </w:p>
          <w:p w:rsidR="00A15825" w:rsidRDefault="00A15825"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为加强研究生思想政治、社会责任、</w:t>
            </w:r>
            <w:r>
              <w:rPr>
                <w:rFonts w:eastAsia="方正仿宋简体" w:hint="eastAsia"/>
                <w:bCs/>
                <w:szCs w:val="21"/>
              </w:rPr>
              <w:t>职业道德和工程伦理教育</w:t>
            </w:r>
            <w:r w:rsidR="0023697B">
              <w:rPr>
                <w:rFonts w:ascii="Times New Roman" w:eastAsia="方正仿宋简体" w:hint="eastAsia"/>
                <w:bCs/>
                <w:szCs w:val="21"/>
              </w:rPr>
              <w:t>，课程体系中专门设置</w:t>
            </w:r>
            <w:r>
              <w:rPr>
                <w:rFonts w:ascii="Times New Roman" w:eastAsia="方正仿宋简体" w:hint="eastAsia"/>
                <w:bCs/>
                <w:szCs w:val="21"/>
              </w:rPr>
              <w:t>公共必修课《中国特色社会主义理论与实践研究》，将《工程伦理》作为必修课程，培养研究生恪守职业道德和工程伦理的意识。同时，课程体系中还</w:t>
            </w:r>
            <w:r w:rsidR="00540905">
              <w:rPr>
                <w:rFonts w:ascii="Times New Roman" w:eastAsia="方正仿宋简体" w:hint="eastAsia"/>
                <w:bCs/>
                <w:szCs w:val="21"/>
              </w:rPr>
              <w:t>将</w:t>
            </w:r>
            <w:r w:rsidR="0023697B">
              <w:rPr>
                <w:rFonts w:ascii="Times New Roman" w:eastAsia="方正仿宋简体" w:hint="eastAsia"/>
                <w:bCs/>
                <w:szCs w:val="21"/>
              </w:rPr>
              <w:t>增开</w:t>
            </w:r>
            <w:r>
              <w:rPr>
                <w:rFonts w:ascii="Times New Roman" w:eastAsia="方正仿宋简体" w:hint="eastAsia"/>
                <w:bCs/>
                <w:szCs w:val="21"/>
              </w:rPr>
              <w:t>《社会学与中国社会》、《批创思维导论》等公共选修课</w:t>
            </w:r>
            <w:r w:rsidR="00540905">
              <w:rPr>
                <w:rFonts w:ascii="Times New Roman" w:eastAsia="方正仿宋简体" w:hint="eastAsia"/>
                <w:bCs/>
                <w:szCs w:val="21"/>
              </w:rPr>
              <w:t>，</w:t>
            </w:r>
            <w:r w:rsidR="00540905">
              <w:rPr>
                <w:rFonts w:eastAsia="方正仿宋简体" w:hint="eastAsia"/>
                <w:bCs/>
                <w:szCs w:val="21"/>
              </w:rPr>
              <w:t>并定期邀请校外专家进行工程伦理方面的</w:t>
            </w:r>
            <w:r w:rsidR="0023697B">
              <w:rPr>
                <w:rFonts w:eastAsia="方正仿宋简体" w:hint="eastAsia"/>
                <w:bCs/>
                <w:szCs w:val="21"/>
              </w:rPr>
              <w:t>专题</w:t>
            </w:r>
            <w:r w:rsidR="00540905">
              <w:rPr>
                <w:rFonts w:eastAsia="方正仿宋简体" w:hint="eastAsia"/>
                <w:bCs/>
                <w:szCs w:val="21"/>
              </w:rPr>
              <w:t>讲座，进一步加强研究生的思想政治和社会责任教育。</w:t>
            </w:r>
          </w:p>
          <w:p w:rsidR="00A15825" w:rsidRPr="00DF0B70" w:rsidRDefault="00A15825" w:rsidP="001A283D">
            <w:pPr>
              <w:pStyle w:val="4"/>
              <w:snapToGrid w:val="0"/>
              <w:spacing w:before="0" w:after="0" w:line="440" w:lineRule="exact"/>
              <w:ind w:firstLineChars="200" w:firstLine="422"/>
              <w:rPr>
                <w:rFonts w:ascii="Times New Roman" w:eastAsia="方正仿宋简体"/>
                <w:b/>
                <w:bCs/>
                <w:szCs w:val="21"/>
              </w:rPr>
            </w:pPr>
            <w:r w:rsidRPr="00DF0B70">
              <w:rPr>
                <w:rFonts w:ascii="Times New Roman" w:eastAsia="方正仿宋简体" w:hint="eastAsia"/>
                <w:b/>
                <w:bCs/>
                <w:szCs w:val="21"/>
              </w:rPr>
              <w:t>（</w:t>
            </w:r>
            <w:r>
              <w:rPr>
                <w:rFonts w:ascii="Times New Roman" w:eastAsia="方正仿宋简体" w:hint="eastAsia"/>
                <w:b/>
                <w:bCs/>
                <w:szCs w:val="21"/>
              </w:rPr>
              <w:t>七</w:t>
            </w:r>
            <w:r w:rsidRPr="00DF0B70">
              <w:rPr>
                <w:rFonts w:ascii="Times New Roman" w:eastAsia="方正仿宋简体" w:hint="eastAsia"/>
                <w:b/>
                <w:bCs/>
                <w:szCs w:val="21"/>
              </w:rPr>
              <w:t>）质量保障</w:t>
            </w:r>
          </w:p>
          <w:p w:rsidR="003E16E6" w:rsidRDefault="003E16E6" w:rsidP="001A283D">
            <w:pPr>
              <w:spacing w:line="440" w:lineRule="exact"/>
              <w:ind w:firstLineChars="200" w:firstLine="420"/>
              <w:rPr>
                <w:rFonts w:eastAsia="方正仿宋简体"/>
                <w:bCs/>
                <w:szCs w:val="21"/>
              </w:rPr>
            </w:pPr>
            <w:r>
              <w:rPr>
                <w:rFonts w:eastAsia="方正仿宋简体" w:hint="eastAsia"/>
                <w:bCs/>
                <w:szCs w:val="21"/>
              </w:rPr>
              <w:t>一是</w:t>
            </w:r>
            <w:r>
              <w:rPr>
                <w:rFonts w:eastAsia="方正仿宋简体" w:hint="eastAsia"/>
                <w:szCs w:val="21"/>
              </w:rPr>
              <w:t>完善</w:t>
            </w:r>
            <w:r w:rsidR="00540905">
              <w:rPr>
                <w:rFonts w:eastAsia="方正仿宋简体" w:hint="eastAsia"/>
                <w:szCs w:val="21"/>
              </w:rPr>
              <w:t>校、院两级</w:t>
            </w:r>
            <w:r>
              <w:rPr>
                <w:rFonts w:eastAsia="方正仿宋简体" w:hint="eastAsia"/>
                <w:szCs w:val="21"/>
              </w:rPr>
              <w:t>教学督导制度，严格检查研究生的</w:t>
            </w:r>
            <w:r w:rsidRPr="00C61B47">
              <w:rPr>
                <w:rFonts w:eastAsia="方正仿宋简体" w:hint="eastAsia"/>
                <w:bCs/>
                <w:szCs w:val="21"/>
              </w:rPr>
              <w:t>课堂教学、中期检查、开题报告、校外专业实践和学位论文答辩等</w:t>
            </w:r>
            <w:r>
              <w:rPr>
                <w:rFonts w:eastAsia="方正仿宋简体" w:hint="eastAsia"/>
                <w:bCs/>
                <w:szCs w:val="21"/>
              </w:rPr>
              <w:t>培养环节</w:t>
            </w:r>
            <w:r w:rsidRPr="00C61B47">
              <w:rPr>
                <w:rFonts w:eastAsia="方正仿宋简体" w:hint="eastAsia"/>
                <w:bCs/>
                <w:szCs w:val="21"/>
              </w:rPr>
              <w:t>，</w:t>
            </w:r>
            <w:r>
              <w:rPr>
                <w:rFonts w:eastAsia="方正仿宋简体" w:hint="eastAsia"/>
                <w:bCs/>
                <w:szCs w:val="21"/>
              </w:rPr>
              <w:t>并实施督导过程的痕迹管理制度</w:t>
            </w:r>
            <w:r w:rsidR="00540905">
              <w:rPr>
                <w:rFonts w:eastAsia="方正仿宋简体" w:hint="eastAsia"/>
                <w:bCs/>
                <w:szCs w:val="21"/>
              </w:rPr>
              <w:t>，确保研究生培养工作有序开展。</w:t>
            </w:r>
          </w:p>
          <w:p w:rsidR="003E16E6" w:rsidRDefault="003E16E6"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二是细化</w:t>
            </w:r>
            <w:r w:rsidRPr="00C61B47">
              <w:rPr>
                <w:rFonts w:ascii="Times New Roman" w:eastAsia="方正仿宋简体" w:hint="eastAsia"/>
                <w:bCs/>
                <w:szCs w:val="21"/>
              </w:rPr>
              <w:t>研究生校外专业实践的过程管理和成果考核</w:t>
            </w:r>
            <w:r>
              <w:rPr>
                <w:rFonts w:ascii="Times New Roman" w:eastAsia="方正仿宋简体" w:hint="eastAsia"/>
                <w:bCs/>
                <w:szCs w:val="21"/>
              </w:rPr>
              <w:t>规章制度</w:t>
            </w:r>
            <w:r w:rsidRPr="00C61B47">
              <w:rPr>
                <w:rFonts w:ascii="Times New Roman" w:eastAsia="方正仿宋简体" w:hint="eastAsia"/>
                <w:bCs/>
                <w:szCs w:val="21"/>
              </w:rPr>
              <w:t>，</w:t>
            </w:r>
            <w:r w:rsidR="00540905">
              <w:rPr>
                <w:rFonts w:ascii="Times New Roman" w:eastAsia="方正仿宋简体" w:hint="eastAsia"/>
                <w:bCs/>
                <w:szCs w:val="21"/>
              </w:rPr>
              <w:t>严格</w:t>
            </w:r>
            <w:r>
              <w:rPr>
                <w:rFonts w:ascii="Times New Roman" w:eastAsia="方正仿宋简体" w:hint="eastAsia"/>
                <w:bCs/>
                <w:szCs w:val="21"/>
              </w:rPr>
              <w:t>落实校内导师和校外导师在校外专业实践中的责任，</w:t>
            </w:r>
            <w:r w:rsidRPr="00C61B47">
              <w:rPr>
                <w:rFonts w:ascii="Times New Roman" w:eastAsia="方正仿宋简体" w:hint="eastAsia"/>
                <w:bCs/>
                <w:szCs w:val="21"/>
              </w:rPr>
              <w:t>严格把控研究生校外</w:t>
            </w:r>
            <w:r w:rsidR="00540905">
              <w:rPr>
                <w:rFonts w:ascii="Times New Roman" w:eastAsia="方正仿宋简体" w:hint="eastAsia"/>
                <w:bCs/>
                <w:szCs w:val="21"/>
              </w:rPr>
              <w:t>专业</w:t>
            </w:r>
            <w:r w:rsidRPr="00C61B47">
              <w:rPr>
                <w:rFonts w:ascii="Times New Roman" w:eastAsia="方正仿宋简体" w:hint="eastAsia"/>
                <w:bCs/>
                <w:szCs w:val="21"/>
              </w:rPr>
              <w:t>实践的过程管理和实践质量</w:t>
            </w:r>
            <w:r>
              <w:rPr>
                <w:rFonts w:ascii="Times New Roman" w:eastAsia="方正仿宋简体" w:hint="eastAsia"/>
                <w:bCs/>
                <w:szCs w:val="21"/>
              </w:rPr>
              <w:t>。</w:t>
            </w:r>
          </w:p>
          <w:p w:rsidR="00A94349" w:rsidRPr="000655B1" w:rsidRDefault="003E16E6" w:rsidP="001A283D">
            <w:pPr>
              <w:pStyle w:val="4"/>
              <w:snapToGrid w:val="0"/>
              <w:spacing w:before="0" w:after="0" w:line="440" w:lineRule="exact"/>
              <w:ind w:firstLineChars="200" w:firstLine="420"/>
              <w:rPr>
                <w:rFonts w:ascii="Times New Roman" w:eastAsia="方正仿宋简体"/>
                <w:bCs/>
                <w:szCs w:val="21"/>
              </w:rPr>
            </w:pPr>
            <w:r>
              <w:rPr>
                <w:rFonts w:ascii="Times New Roman" w:eastAsia="方正仿宋简体" w:hint="eastAsia"/>
                <w:bCs/>
                <w:szCs w:val="21"/>
              </w:rPr>
              <w:t>三是</w:t>
            </w:r>
            <w:r w:rsidRPr="00C61B47">
              <w:rPr>
                <w:rFonts w:ascii="Times New Roman" w:eastAsia="方正仿宋简体" w:hint="eastAsia"/>
                <w:bCs/>
                <w:szCs w:val="21"/>
              </w:rPr>
              <w:t>强化导师</w:t>
            </w:r>
            <w:r w:rsidR="00540905">
              <w:rPr>
                <w:rFonts w:ascii="Times New Roman" w:eastAsia="方正仿宋简体" w:hint="eastAsia"/>
                <w:bCs/>
                <w:szCs w:val="21"/>
              </w:rPr>
              <w:t>责任。强调导师是研究生学习的第一责任人，强化导师</w:t>
            </w:r>
            <w:r w:rsidR="00540905" w:rsidRPr="00C61B47">
              <w:rPr>
                <w:rFonts w:ascii="Times New Roman" w:eastAsia="方正仿宋简体" w:hint="eastAsia"/>
                <w:bCs/>
                <w:szCs w:val="21"/>
              </w:rPr>
              <w:t>指导</w:t>
            </w:r>
            <w:r w:rsidRPr="00C61B47">
              <w:rPr>
                <w:rFonts w:ascii="Times New Roman" w:eastAsia="方正仿宋简体" w:hint="eastAsia"/>
                <w:bCs/>
                <w:szCs w:val="21"/>
              </w:rPr>
              <w:t>研究生开题报告、校外专业实践、</w:t>
            </w:r>
            <w:r w:rsidR="00540905">
              <w:rPr>
                <w:rFonts w:ascii="Times New Roman" w:eastAsia="方正仿宋简体" w:hint="eastAsia"/>
                <w:bCs/>
                <w:szCs w:val="21"/>
              </w:rPr>
              <w:t>学位论文</w:t>
            </w:r>
            <w:r w:rsidRPr="00C61B47">
              <w:rPr>
                <w:rFonts w:ascii="Times New Roman" w:eastAsia="方正仿宋简体" w:hint="eastAsia"/>
                <w:bCs/>
                <w:szCs w:val="21"/>
              </w:rPr>
              <w:t>评审及答辩等各环节的</w:t>
            </w:r>
            <w:r w:rsidR="00540905">
              <w:rPr>
                <w:rFonts w:ascii="Times New Roman" w:eastAsia="方正仿宋简体" w:hint="eastAsia"/>
                <w:bCs/>
                <w:szCs w:val="21"/>
              </w:rPr>
              <w:t>责任和</w:t>
            </w:r>
            <w:r w:rsidRPr="00C61B47">
              <w:rPr>
                <w:rFonts w:ascii="Times New Roman" w:eastAsia="方正仿宋简体" w:hint="eastAsia"/>
                <w:bCs/>
                <w:szCs w:val="21"/>
              </w:rPr>
              <w:t>规范</w:t>
            </w:r>
            <w:r w:rsidR="00540905">
              <w:rPr>
                <w:rFonts w:ascii="Times New Roman" w:eastAsia="方正仿宋简体" w:hint="eastAsia"/>
                <w:bCs/>
                <w:szCs w:val="21"/>
              </w:rPr>
              <w:t>性</w:t>
            </w:r>
            <w:r w:rsidRPr="00C61B47">
              <w:rPr>
                <w:rFonts w:ascii="Times New Roman" w:eastAsia="方正仿宋简体" w:hint="eastAsia"/>
                <w:bCs/>
                <w:szCs w:val="21"/>
              </w:rPr>
              <w:t>，突出导师对</w:t>
            </w:r>
            <w:r w:rsidR="00540905">
              <w:rPr>
                <w:rFonts w:ascii="Times New Roman" w:eastAsia="方正仿宋简体" w:hint="eastAsia"/>
                <w:bCs/>
                <w:szCs w:val="21"/>
              </w:rPr>
              <w:t>研究生</w:t>
            </w:r>
            <w:r w:rsidRPr="00C61B47">
              <w:rPr>
                <w:rFonts w:ascii="Times New Roman" w:eastAsia="方正仿宋简体" w:hint="eastAsia"/>
                <w:bCs/>
                <w:szCs w:val="21"/>
              </w:rPr>
              <w:t>学位论文质量的责任</w:t>
            </w:r>
            <w:r>
              <w:rPr>
                <w:rFonts w:ascii="Times New Roman" w:eastAsia="方正仿宋简体" w:hint="eastAsia"/>
                <w:bCs/>
                <w:szCs w:val="21"/>
              </w:rPr>
              <w:t>，</w:t>
            </w:r>
            <w:r w:rsidR="00540905" w:rsidRPr="00C61B47">
              <w:rPr>
                <w:rFonts w:ascii="Times New Roman" w:eastAsia="方正仿宋简体" w:hint="eastAsia"/>
                <w:bCs/>
                <w:szCs w:val="21"/>
              </w:rPr>
              <w:t>严把质量关，</w:t>
            </w:r>
            <w:r>
              <w:rPr>
                <w:rFonts w:ascii="Times New Roman" w:eastAsia="方正仿宋简体" w:hint="eastAsia"/>
                <w:bCs/>
                <w:szCs w:val="21"/>
              </w:rPr>
              <w:t>对于不指导研究生学位论文或者对研究</w:t>
            </w:r>
            <w:r w:rsidR="00540905">
              <w:rPr>
                <w:rFonts w:ascii="Times New Roman" w:eastAsia="方正仿宋简体" w:hint="eastAsia"/>
                <w:bCs/>
                <w:szCs w:val="21"/>
              </w:rPr>
              <w:t>生</w:t>
            </w:r>
            <w:r>
              <w:rPr>
                <w:rFonts w:ascii="Times New Roman" w:eastAsia="方正仿宋简体" w:hint="eastAsia"/>
                <w:bCs/>
                <w:szCs w:val="21"/>
              </w:rPr>
              <w:t>学位论文质量把控不严的导师，将实行减少招生指标或取消招生资格等惩罚措施。</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lastRenderedPageBreak/>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BF264B" w:rsidRDefault="00BF264B" w:rsidP="00BF264B">
            <w:pPr>
              <w:spacing w:line="500" w:lineRule="atLeast"/>
              <w:ind w:leftChars="41" w:left="86" w:rightChars="136" w:right="286" w:firstLineChars="200" w:firstLine="420"/>
              <w:rPr>
                <w:rFonts w:eastAsia="方正仿宋简体"/>
                <w:sz w:val="24"/>
              </w:rPr>
            </w:pPr>
            <w:r>
              <w:rPr>
                <w:rFonts w:eastAsia="方正仿宋简体" w:hint="eastAsia"/>
              </w:rPr>
              <w:t xml:space="preserve">  </w:t>
            </w:r>
            <w:r>
              <w:rPr>
                <w:rFonts w:eastAsia="方正仿宋简体"/>
                <w:sz w:val="24"/>
              </w:rPr>
              <w:t>对应调整</w:t>
            </w:r>
            <w:r>
              <w:rPr>
                <w:rFonts w:eastAsia="方正仿宋简体"/>
                <w:sz w:val="24"/>
              </w:rPr>
              <w:t>“</w:t>
            </w:r>
            <w:r>
              <w:rPr>
                <w:rFonts w:eastAsia="方正仿宋简体" w:hint="eastAsia"/>
                <w:sz w:val="24"/>
              </w:rPr>
              <w:t>土木水利</w:t>
            </w:r>
            <w:r>
              <w:rPr>
                <w:rFonts w:eastAsia="方正仿宋简体"/>
                <w:sz w:val="24"/>
              </w:rPr>
              <w:t>”</w:t>
            </w:r>
            <w:r>
              <w:rPr>
                <w:rFonts w:eastAsia="方正仿宋简体"/>
                <w:sz w:val="24"/>
              </w:rPr>
              <w:t>工程硕士类别，符合</w:t>
            </w:r>
            <w:r>
              <w:rPr>
                <w:rFonts w:eastAsia="方正仿宋简体" w:hint="eastAsia"/>
                <w:sz w:val="24"/>
              </w:rPr>
              <w:t>工程硕士对应调整要求、</w:t>
            </w:r>
            <w:r>
              <w:rPr>
                <w:rFonts w:eastAsia="方正仿宋简体"/>
                <w:sz w:val="24"/>
              </w:rPr>
              <w:t>区域经济社会发展需求和学校学科发展布局，经学校学位评定委员会审核，同意申报。</w:t>
            </w:r>
          </w:p>
          <w:p w:rsidR="00A86D5E" w:rsidRPr="00BF264B"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Default="00A86D5E" w:rsidP="002156A9">
            <w:pPr>
              <w:spacing w:before="120" w:after="120" w:line="300" w:lineRule="atLeast"/>
              <w:rPr>
                <w:rFonts w:eastAsia="方正仿宋简体"/>
              </w:rPr>
            </w:pPr>
          </w:p>
          <w:p w:rsidR="00BF264B" w:rsidRPr="00296DB1" w:rsidRDefault="00BF264B"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w:t>
            </w:r>
            <w:r w:rsidR="00BF264B">
              <w:rPr>
                <w:rFonts w:eastAsia="方正仿宋简体" w:hint="eastAsia"/>
                <w:sz w:val="24"/>
              </w:rPr>
              <w:t xml:space="preserve">        </w:t>
            </w:r>
            <w:r w:rsidR="00F7723A">
              <w:rPr>
                <w:rFonts w:eastAsia="方正仿宋简体"/>
                <w:sz w:val="24"/>
              </w:rPr>
              <w:t xml:space="preserve"> </w:t>
            </w:r>
            <w:r w:rsidR="00BF264B">
              <w:rPr>
                <w:rFonts w:eastAsia="方正仿宋简体" w:hint="eastAsia"/>
                <w:sz w:val="24"/>
              </w:rPr>
              <w:t xml:space="preserve"> </w:t>
            </w:r>
            <w:r w:rsidRPr="00296DB1">
              <w:rPr>
                <w:rFonts w:eastAsia="方正仿宋简体"/>
                <w:sz w:val="24"/>
              </w:rPr>
              <w:t>（学位评定委员会章）</w:t>
            </w:r>
          </w:p>
          <w:p w:rsidR="00F45F83" w:rsidRDefault="00BF264B" w:rsidP="00BF264B">
            <w:pPr>
              <w:spacing w:before="120" w:after="120" w:line="300" w:lineRule="atLeast"/>
              <w:ind w:firstLineChars="2600" w:firstLine="6240"/>
              <w:rPr>
                <w:rFonts w:eastAsia="方正仿宋简体"/>
                <w:szCs w:val="21"/>
              </w:rPr>
            </w:pPr>
            <w:r>
              <w:rPr>
                <w:rFonts w:eastAsia="方正仿宋简体" w:hint="eastAsia"/>
                <w:sz w:val="24"/>
              </w:rPr>
              <w:t>2018</w:t>
            </w:r>
            <w:r w:rsidR="00A86D5E" w:rsidRPr="00296DB1">
              <w:rPr>
                <w:rFonts w:eastAsia="方正仿宋简体"/>
                <w:sz w:val="24"/>
              </w:rPr>
              <w:t>年</w:t>
            </w:r>
            <w:r>
              <w:rPr>
                <w:rFonts w:eastAsia="方正仿宋简体"/>
                <w:sz w:val="24"/>
              </w:rPr>
              <w:t>10</w:t>
            </w:r>
            <w:r w:rsidR="00A86D5E" w:rsidRPr="00296DB1">
              <w:rPr>
                <w:rFonts w:eastAsia="方正仿宋简体"/>
                <w:sz w:val="24"/>
              </w:rPr>
              <w:t>月</w:t>
            </w:r>
            <w:r>
              <w:rPr>
                <w:rFonts w:eastAsia="方正仿宋简体"/>
                <w:sz w:val="24"/>
              </w:rPr>
              <w:t>12</w:t>
            </w:r>
            <w:r w:rsidR="00A86D5E"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rsidP="00BF264B">
            <w:pPr>
              <w:spacing w:before="120" w:after="120" w:line="300" w:lineRule="atLeast"/>
              <w:ind w:firstLineChars="2000" w:firstLine="4800"/>
              <w:rPr>
                <w:rFonts w:eastAsia="方正仿宋简体"/>
                <w:sz w:val="24"/>
              </w:rPr>
            </w:pPr>
            <w:r w:rsidRPr="00296DB1">
              <w:rPr>
                <w:rFonts w:eastAsia="方正仿宋简体"/>
                <w:sz w:val="24"/>
              </w:rPr>
              <w:t>法人代表：</w:t>
            </w:r>
            <w:r w:rsidR="00BF264B">
              <w:rPr>
                <w:rFonts w:eastAsia="方正仿宋简体" w:hint="eastAsia"/>
                <w:sz w:val="24"/>
              </w:rPr>
              <w:t xml:space="preserve">           </w:t>
            </w:r>
            <w:r w:rsidRPr="00296DB1">
              <w:rPr>
                <w:rFonts w:eastAsia="方正仿宋简体"/>
                <w:sz w:val="24"/>
              </w:rPr>
              <w:t>（单位公章）</w:t>
            </w:r>
          </w:p>
          <w:p w:rsidR="00F45F83" w:rsidRDefault="00BF264B">
            <w:pPr>
              <w:spacing w:before="120" w:after="120" w:line="300" w:lineRule="atLeast"/>
              <w:ind w:firstLineChars="2600" w:firstLine="6240"/>
              <w:rPr>
                <w:rFonts w:eastAsia="方正仿宋简体"/>
                <w:sz w:val="24"/>
              </w:rPr>
            </w:pPr>
            <w:r>
              <w:rPr>
                <w:rFonts w:eastAsia="方正仿宋简体" w:hint="eastAsia"/>
                <w:sz w:val="24"/>
              </w:rPr>
              <w:t>2018</w:t>
            </w:r>
            <w:r w:rsidR="00A86D5E" w:rsidRPr="00296DB1">
              <w:rPr>
                <w:rFonts w:eastAsia="方正仿宋简体"/>
                <w:sz w:val="24"/>
              </w:rPr>
              <w:t>年</w:t>
            </w:r>
            <w:r>
              <w:rPr>
                <w:rFonts w:eastAsia="方正仿宋简体"/>
                <w:sz w:val="24"/>
              </w:rPr>
              <w:t>10</w:t>
            </w:r>
            <w:r w:rsidR="00A86D5E" w:rsidRPr="00296DB1">
              <w:rPr>
                <w:rFonts w:eastAsia="方正仿宋简体"/>
                <w:sz w:val="24"/>
              </w:rPr>
              <w:t>月</w:t>
            </w:r>
            <w:r>
              <w:rPr>
                <w:rFonts w:eastAsia="方正仿宋简体"/>
                <w:sz w:val="24"/>
              </w:rPr>
              <w:t>12</w:t>
            </w:r>
            <w:r w:rsidR="00A86D5E"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CA" w:rsidRDefault="00AB37CA" w:rsidP="00AE54E8">
      <w:r>
        <w:separator/>
      </w:r>
    </w:p>
  </w:endnote>
  <w:endnote w:type="continuationSeparator" w:id="0">
    <w:p w:rsidR="00AB37CA" w:rsidRDefault="00AB37CA"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673292" w:rsidRPr="00673292">
          <w:rPr>
            <w:noProof/>
            <w:lang w:val="zh-CN"/>
          </w:rPr>
          <w:t>5</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CA" w:rsidRDefault="00AB37CA" w:rsidP="00AE54E8">
      <w:r>
        <w:separator/>
      </w:r>
    </w:p>
  </w:footnote>
  <w:footnote w:type="continuationSeparator" w:id="0">
    <w:p w:rsidR="00AB37CA" w:rsidRDefault="00AB37CA"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5E"/>
    <w:rsid w:val="00007880"/>
    <w:rsid w:val="000316AB"/>
    <w:rsid w:val="00060F08"/>
    <w:rsid w:val="000655B1"/>
    <w:rsid w:val="00071A5E"/>
    <w:rsid w:val="000746E8"/>
    <w:rsid w:val="00087005"/>
    <w:rsid w:val="00087887"/>
    <w:rsid w:val="000A127D"/>
    <w:rsid w:val="000A7200"/>
    <w:rsid w:val="000A7CBF"/>
    <w:rsid w:val="000D45ED"/>
    <w:rsid w:val="000D6CE1"/>
    <w:rsid w:val="000E1434"/>
    <w:rsid w:val="000E2CA9"/>
    <w:rsid w:val="00112A93"/>
    <w:rsid w:val="001214A4"/>
    <w:rsid w:val="00121985"/>
    <w:rsid w:val="0012629A"/>
    <w:rsid w:val="00133BAE"/>
    <w:rsid w:val="001350D3"/>
    <w:rsid w:val="0014736B"/>
    <w:rsid w:val="001542FD"/>
    <w:rsid w:val="001548B2"/>
    <w:rsid w:val="001552EB"/>
    <w:rsid w:val="00160554"/>
    <w:rsid w:val="00163F60"/>
    <w:rsid w:val="00166746"/>
    <w:rsid w:val="00174B70"/>
    <w:rsid w:val="00176263"/>
    <w:rsid w:val="00180875"/>
    <w:rsid w:val="00192572"/>
    <w:rsid w:val="00193EEE"/>
    <w:rsid w:val="00195E8A"/>
    <w:rsid w:val="001A283D"/>
    <w:rsid w:val="001A38CC"/>
    <w:rsid w:val="001B56AB"/>
    <w:rsid w:val="001B73E6"/>
    <w:rsid w:val="001C7643"/>
    <w:rsid w:val="001D665E"/>
    <w:rsid w:val="001D79FF"/>
    <w:rsid w:val="001F0CB4"/>
    <w:rsid w:val="001F4E5F"/>
    <w:rsid w:val="00206027"/>
    <w:rsid w:val="002156A9"/>
    <w:rsid w:val="002205B6"/>
    <w:rsid w:val="00227971"/>
    <w:rsid w:val="00231263"/>
    <w:rsid w:val="002322D1"/>
    <w:rsid w:val="0023697B"/>
    <w:rsid w:val="00236D73"/>
    <w:rsid w:val="002405CE"/>
    <w:rsid w:val="00240CEC"/>
    <w:rsid w:val="00242869"/>
    <w:rsid w:val="00263A8A"/>
    <w:rsid w:val="00290545"/>
    <w:rsid w:val="00290DA3"/>
    <w:rsid w:val="00296DB1"/>
    <w:rsid w:val="002B08A8"/>
    <w:rsid w:val="002C0367"/>
    <w:rsid w:val="002E135E"/>
    <w:rsid w:val="002E213E"/>
    <w:rsid w:val="00325FEF"/>
    <w:rsid w:val="003312FD"/>
    <w:rsid w:val="00350F4B"/>
    <w:rsid w:val="00355F53"/>
    <w:rsid w:val="00367B6D"/>
    <w:rsid w:val="00385A0A"/>
    <w:rsid w:val="00386B67"/>
    <w:rsid w:val="003918E6"/>
    <w:rsid w:val="003A47CB"/>
    <w:rsid w:val="003B46A4"/>
    <w:rsid w:val="003D542F"/>
    <w:rsid w:val="003E16E6"/>
    <w:rsid w:val="003E4476"/>
    <w:rsid w:val="0040258F"/>
    <w:rsid w:val="00404E1A"/>
    <w:rsid w:val="00406140"/>
    <w:rsid w:val="004066F2"/>
    <w:rsid w:val="00414B0D"/>
    <w:rsid w:val="00416206"/>
    <w:rsid w:val="004251AA"/>
    <w:rsid w:val="004406CF"/>
    <w:rsid w:val="00441883"/>
    <w:rsid w:val="004571D9"/>
    <w:rsid w:val="00471D9E"/>
    <w:rsid w:val="00473FA6"/>
    <w:rsid w:val="004768A6"/>
    <w:rsid w:val="004806E3"/>
    <w:rsid w:val="00481882"/>
    <w:rsid w:val="00482B9B"/>
    <w:rsid w:val="00492C21"/>
    <w:rsid w:val="004A0D1F"/>
    <w:rsid w:val="004B796D"/>
    <w:rsid w:val="004C2C6D"/>
    <w:rsid w:val="004C79E9"/>
    <w:rsid w:val="004E52DB"/>
    <w:rsid w:val="004F53B1"/>
    <w:rsid w:val="00511F36"/>
    <w:rsid w:val="00517C19"/>
    <w:rsid w:val="00520BC1"/>
    <w:rsid w:val="00526F72"/>
    <w:rsid w:val="00530E91"/>
    <w:rsid w:val="00533307"/>
    <w:rsid w:val="00540905"/>
    <w:rsid w:val="0054489F"/>
    <w:rsid w:val="00545494"/>
    <w:rsid w:val="00545B40"/>
    <w:rsid w:val="00551D10"/>
    <w:rsid w:val="00555C01"/>
    <w:rsid w:val="00557F06"/>
    <w:rsid w:val="00560F74"/>
    <w:rsid w:val="005722A0"/>
    <w:rsid w:val="00595652"/>
    <w:rsid w:val="005A36B3"/>
    <w:rsid w:val="005A5648"/>
    <w:rsid w:val="005C25ED"/>
    <w:rsid w:val="005C7F68"/>
    <w:rsid w:val="005F5351"/>
    <w:rsid w:val="00600CD7"/>
    <w:rsid w:val="00600CDC"/>
    <w:rsid w:val="00607BEC"/>
    <w:rsid w:val="0063011B"/>
    <w:rsid w:val="00652B00"/>
    <w:rsid w:val="006548D0"/>
    <w:rsid w:val="00670042"/>
    <w:rsid w:val="00673292"/>
    <w:rsid w:val="00674973"/>
    <w:rsid w:val="006870DD"/>
    <w:rsid w:val="00693AD5"/>
    <w:rsid w:val="006A00B7"/>
    <w:rsid w:val="006A73F0"/>
    <w:rsid w:val="006B1128"/>
    <w:rsid w:val="006B332E"/>
    <w:rsid w:val="006D73A4"/>
    <w:rsid w:val="006E0CC8"/>
    <w:rsid w:val="006E14B3"/>
    <w:rsid w:val="006F5ADB"/>
    <w:rsid w:val="006F67F7"/>
    <w:rsid w:val="00701B3A"/>
    <w:rsid w:val="00707F3D"/>
    <w:rsid w:val="007134B0"/>
    <w:rsid w:val="007161BE"/>
    <w:rsid w:val="0072454E"/>
    <w:rsid w:val="00724826"/>
    <w:rsid w:val="00725AC6"/>
    <w:rsid w:val="007273C3"/>
    <w:rsid w:val="00733451"/>
    <w:rsid w:val="00741C1D"/>
    <w:rsid w:val="00746BEB"/>
    <w:rsid w:val="007536C4"/>
    <w:rsid w:val="007843ED"/>
    <w:rsid w:val="0079098A"/>
    <w:rsid w:val="007B718F"/>
    <w:rsid w:val="007C53DB"/>
    <w:rsid w:val="007D1000"/>
    <w:rsid w:val="007D716C"/>
    <w:rsid w:val="007E03CB"/>
    <w:rsid w:val="007F0BB1"/>
    <w:rsid w:val="007F50EB"/>
    <w:rsid w:val="008008A2"/>
    <w:rsid w:val="00800DEC"/>
    <w:rsid w:val="0081021A"/>
    <w:rsid w:val="00814AE1"/>
    <w:rsid w:val="00816E8C"/>
    <w:rsid w:val="0081768C"/>
    <w:rsid w:val="00825819"/>
    <w:rsid w:val="00827F86"/>
    <w:rsid w:val="008305D6"/>
    <w:rsid w:val="0083393E"/>
    <w:rsid w:val="008500AB"/>
    <w:rsid w:val="00855CEA"/>
    <w:rsid w:val="00862456"/>
    <w:rsid w:val="00864B35"/>
    <w:rsid w:val="00864F52"/>
    <w:rsid w:val="00870A7A"/>
    <w:rsid w:val="008729B2"/>
    <w:rsid w:val="00877536"/>
    <w:rsid w:val="00882DEE"/>
    <w:rsid w:val="00893395"/>
    <w:rsid w:val="00896BD5"/>
    <w:rsid w:val="008A185B"/>
    <w:rsid w:val="008A798C"/>
    <w:rsid w:val="008B19F1"/>
    <w:rsid w:val="008B1F0E"/>
    <w:rsid w:val="008C55BF"/>
    <w:rsid w:val="008D1A0C"/>
    <w:rsid w:val="008D2D01"/>
    <w:rsid w:val="008F0DFF"/>
    <w:rsid w:val="00905B8E"/>
    <w:rsid w:val="00910E81"/>
    <w:rsid w:val="0091290B"/>
    <w:rsid w:val="00924418"/>
    <w:rsid w:val="00931DB4"/>
    <w:rsid w:val="00947F5D"/>
    <w:rsid w:val="00953081"/>
    <w:rsid w:val="00954A44"/>
    <w:rsid w:val="009552BB"/>
    <w:rsid w:val="0097191A"/>
    <w:rsid w:val="00976BC9"/>
    <w:rsid w:val="00985713"/>
    <w:rsid w:val="0098590A"/>
    <w:rsid w:val="0099647D"/>
    <w:rsid w:val="009A174C"/>
    <w:rsid w:val="009C29D9"/>
    <w:rsid w:val="009C498D"/>
    <w:rsid w:val="009C5715"/>
    <w:rsid w:val="009C5CB3"/>
    <w:rsid w:val="009D51A9"/>
    <w:rsid w:val="009D67DA"/>
    <w:rsid w:val="009E14C6"/>
    <w:rsid w:val="009E70DE"/>
    <w:rsid w:val="009F1F65"/>
    <w:rsid w:val="00A15825"/>
    <w:rsid w:val="00A3181D"/>
    <w:rsid w:val="00A33C4D"/>
    <w:rsid w:val="00A4094D"/>
    <w:rsid w:val="00A45490"/>
    <w:rsid w:val="00A6116B"/>
    <w:rsid w:val="00A6297F"/>
    <w:rsid w:val="00A64C7E"/>
    <w:rsid w:val="00A705DF"/>
    <w:rsid w:val="00A71282"/>
    <w:rsid w:val="00A77736"/>
    <w:rsid w:val="00A80F61"/>
    <w:rsid w:val="00A826F0"/>
    <w:rsid w:val="00A84A27"/>
    <w:rsid w:val="00A86D5E"/>
    <w:rsid w:val="00A94349"/>
    <w:rsid w:val="00A956F5"/>
    <w:rsid w:val="00A97980"/>
    <w:rsid w:val="00AA13F9"/>
    <w:rsid w:val="00AA19B0"/>
    <w:rsid w:val="00AA3337"/>
    <w:rsid w:val="00AA5271"/>
    <w:rsid w:val="00AB37CA"/>
    <w:rsid w:val="00AB685A"/>
    <w:rsid w:val="00AC6865"/>
    <w:rsid w:val="00AD0DE3"/>
    <w:rsid w:val="00AE54E8"/>
    <w:rsid w:val="00AF0AA7"/>
    <w:rsid w:val="00AF19C7"/>
    <w:rsid w:val="00B11AC0"/>
    <w:rsid w:val="00B13B76"/>
    <w:rsid w:val="00B24FB8"/>
    <w:rsid w:val="00B31FA1"/>
    <w:rsid w:val="00B34225"/>
    <w:rsid w:val="00B36756"/>
    <w:rsid w:val="00B63C68"/>
    <w:rsid w:val="00B7429B"/>
    <w:rsid w:val="00B845FD"/>
    <w:rsid w:val="00B95EE1"/>
    <w:rsid w:val="00BA2512"/>
    <w:rsid w:val="00BA58E8"/>
    <w:rsid w:val="00BA6A3A"/>
    <w:rsid w:val="00BC08A6"/>
    <w:rsid w:val="00BC29F1"/>
    <w:rsid w:val="00BC7067"/>
    <w:rsid w:val="00BD1E99"/>
    <w:rsid w:val="00BE3824"/>
    <w:rsid w:val="00BE6262"/>
    <w:rsid w:val="00BE7ADB"/>
    <w:rsid w:val="00BF264B"/>
    <w:rsid w:val="00C04C7B"/>
    <w:rsid w:val="00C07FAA"/>
    <w:rsid w:val="00C1530F"/>
    <w:rsid w:val="00C15ACC"/>
    <w:rsid w:val="00C27A7E"/>
    <w:rsid w:val="00C3574B"/>
    <w:rsid w:val="00C45A3E"/>
    <w:rsid w:val="00C55039"/>
    <w:rsid w:val="00C61B47"/>
    <w:rsid w:val="00C91436"/>
    <w:rsid w:val="00CB249F"/>
    <w:rsid w:val="00CC52C2"/>
    <w:rsid w:val="00CE371F"/>
    <w:rsid w:val="00D0114F"/>
    <w:rsid w:val="00D1081F"/>
    <w:rsid w:val="00D12B87"/>
    <w:rsid w:val="00D14D16"/>
    <w:rsid w:val="00D15770"/>
    <w:rsid w:val="00D263EB"/>
    <w:rsid w:val="00D35063"/>
    <w:rsid w:val="00D50247"/>
    <w:rsid w:val="00D53AD0"/>
    <w:rsid w:val="00D53CB5"/>
    <w:rsid w:val="00D572D0"/>
    <w:rsid w:val="00D60DB0"/>
    <w:rsid w:val="00D732A4"/>
    <w:rsid w:val="00D8319E"/>
    <w:rsid w:val="00D876CA"/>
    <w:rsid w:val="00D929D5"/>
    <w:rsid w:val="00D95CDE"/>
    <w:rsid w:val="00DA1042"/>
    <w:rsid w:val="00DB6167"/>
    <w:rsid w:val="00DB6978"/>
    <w:rsid w:val="00DD0CDD"/>
    <w:rsid w:val="00DE3DDD"/>
    <w:rsid w:val="00DF0B70"/>
    <w:rsid w:val="00E0097C"/>
    <w:rsid w:val="00E07D07"/>
    <w:rsid w:val="00E40D6F"/>
    <w:rsid w:val="00E47F7B"/>
    <w:rsid w:val="00E6210F"/>
    <w:rsid w:val="00E70145"/>
    <w:rsid w:val="00E724F4"/>
    <w:rsid w:val="00E74C49"/>
    <w:rsid w:val="00E95FDF"/>
    <w:rsid w:val="00EA365B"/>
    <w:rsid w:val="00EB4FD2"/>
    <w:rsid w:val="00EC4A7D"/>
    <w:rsid w:val="00ED00D6"/>
    <w:rsid w:val="00ED3831"/>
    <w:rsid w:val="00EF304E"/>
    <w:rsid w:val="00EF5CA8"/>
    <w:rsid w:val="00EF6F39"/>
    <w:rsid w:val="00F15A0A"/>
    <w:rsid w:val="00F171F0"/>
    <w:rsid w:val="00F17BD2"/>
    <w:rsid w:val="00F21509"/>
    <w:rsid w:val="00F23041"/>
    <w:rsid w:val="00F257B4"/>
    <w:rsid w:val="00F2651A"/>
    <w:rsid w:val="00F317B0"/>
    <w:rsid w:val="00F41489"/>
    <w:rsid w:val="00F423D8"/>
    <w:rsid w:val="00F455B5"/>
    <w:rsid w:val="00F45BB2"/>
    <w:rsid w:val="00F45F83"/>
    <w:rsid w:val="00F57BE9"/>
    <w:rsid w:val="00F75630"/>
    <w:rsid w:val="00F7723A"/>
    <w:rsid w:val="00F810A7"/>
    <w:rsid w:val="00F8788D"/>
    <w:rsid w:val="00FA6E71"/>
    <w:rsid w:val="00FA7887"/>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0387B-BE45-483D-8AB5-B60C8F4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16D3-E708-403D-A195-4EB805EF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679</Words>
  <Characters>3872</Characters>
  <Application>Microsoft Office Word</Application>
  <DocSecurity>0</DocSecurity>
  <Lines>32</Lines>
  <Paragraphs>9</Paragraphs>
  <ScaleCrop>false</ScaleCrop>
  <Company>Sky123.Org</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zzz</cp:lastModifiedBy>
  <cp:revision>9</cp:revision>
  <cp:lastPrinted>2018-08-29T02:07:00Z</cp:lastPrinted>
  <dcterms:created xsi:type="dcterms:W3CDTF">2018-10-13T11:05:00Z</dcterms:created>
  <dcterms:modified xsi:type="dcterms:W3CDTF">2018-10-15T08:52:00Z</dcterms:modified>
</cp:coreProperties>
</file>