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AF" w:rsidRPr="009120AF" w:rsidRDefault="009120AF" w:rsidP="009120AF">
      <w:pPr>
        <w:spacing w:line="52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120AF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附件8：</w:t>
      </w:r>
    </w:p>
    <w:p w:rsidR="009120AF" w:rsidRDefault="009120AF" w:rsidP="009120AF">
      <w:pPr>
        <w:pStyle w:val="1"/>
      </w:pPr>
      <w:bookmarkStart w:id="0" w:name="_Toc18721"/>
      <w:r>
        <w:rPr>
          <w:rFonts w:hint="eastAsia"/>
        </w:rPr>
        <w:t>全国农林院校研究生学术科技作品竞赛</w:t>
      </w:r>
      <w:r>
        <w:br/>
      </w:r>
      <w:r>
        <w:rPr>
          <w:rFonts w:hint="eastAsia"/>
        </w:rPr>
        <w:t>论文撰写格式规范</w:t>
      </w:r>
      <w:bookmarkEnd w:id="0"/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32"/>
          <w:szCs w:val="32"/>
        </w:rPr>
      </w:pPr>
      <w:r>
        <w:rPr>
          <w:rFonts w:hAnsi="黑体" w:hint="eastAsia"/>
          <w:sz w:val="32"/>
          <w:szCs w:val="32"/>
        </w:rPr>
        <w:t>一、论文组成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包括</w:t>
      </w:r>
      <w:r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个部分，顺序依次为：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①封面（中文）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②题名页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③中文摘要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④英文摘要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⑤目录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⑥图标清单及主要符号表（根据具体情况可省略）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⑦主体部分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⑧参考文献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⑨附录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32"/>
          <w:szCs w:val="32"/>
        </w:rPr>
      </w:pPr>
      <w:r>
        <w:rPr>
          <w:rFonts w:hAnsi="黑体" w:hint="eastAsia"/>
          <w:sz w:val="32"/>
          <w:szCs w:val="32"/>
        </w:rPr>
        <w:t>二、论文的书写规范与打印要求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论文一律由在计算机上输入、编排，定稿后转成</w:t>
      </w:r>
      <w:r>
        <w:rPr>
          <w:rFonts w:ascii="仿宋" w:eastAsia="仿宋" w:hAnsi="仿宋" w:cs="仿宋"/>
          <w:sz w:val="28"/>
          <w:szCs w:val="28"/>
        </w:rPr>
        <w:t>PDF</w:t>
      </w:r>
      <w:r>
        <w:rPr>
          <w:rFonts w:ascii="仿宋" w:eastAsia="仿宋" w:hAnsi="仿宋" w:cs="仿宋" w:hint="eastAsia"/>
          <w:sz w:val="28"/>
          <w:szCs w:val="28"/>
        </w:rPr>
        <w:t>格式，在集中申报时通过网络上传。自然科技类论文（</w:t>
      </w:r>
      <w:r>
        <w:rPr>
          <w:rFonts w:ascii="仿宋" w:eastAsia="仿宋" w:hAnsi="仿宋" w:cs="仿宋"/>
          <w:sz w:val="28"/>
          <w:szCs w:val="28"/>
        </w:rPr>
        <w:t>A</w:t>
      </w:r>
      <w:r>
        <w:rPr>
          <w:rFonts w:ascii="仿宋" w:eastAsia="仿宋" w:hAnsi="仿宋" w:cs="仿宋" w:hint="eastAsia"/>
          <w:sz w:val="28"/>
          <w:szCs w:val="28"/>
        </w:rPr>
        <w:t>类）、哲学社会科学类社会调查报告和学术论文（</w:t>
      </w:r>
      <w:r>
        <w:rPr>
          <w:rFonts w:ascii="仿宋" w:eastAsia="仿宋" w:hAnsi="仿宋" w:cs="仿宋"/>
          <w:sz w:val="28"/>
          <w:szCs w:val="28"/>
        </w:rPr>
        <w:t>C</w:t>
      </w:r>
      <w:r>
        <w:rPr>
          <w:rFonts w:ascii="仿宋" w:eastAsia="仿宋" w:hAnsi="仿宋" w:cs="仿宋" w:hint="eastAsia"/>
          <w:sz w:val="28"/>
          <w:szCs w:val="28"/>
        </w:rPr>
        <w:t>类）须另外提交纸质版论文，论文打印在标准</w:t>
      </w:r>
      <w:r>
        <w:rPr>
          <w:rFonts w:ascii="仿宋" w:eastAsia="仿宋" w:hAnsi="仿宋" w:cs="仿宋"/>
          <w:sz w:val="28"/>
          <w:szCs w:val="28"/>
        </w:rPr>
        <w:t>A4</w:t>
      </w:r>
      <w:r>
        <w:rPr>
          <w:rFonts w:ascii="仿宋" w:eastAsia="仿宋" w:hAnsi="仿宋" w:cs="仿宋" w:hint="eastAsia"/>
          <w:sz w:val="28"/>
          <w:szCs w:val="28"/>
        </w:rPr>
        <w:t>纸（</w:t>
      </w:r>
      <w:smartTag w:uri="urn:schemas-microsoft-com:office:smarttags" w:element="chmetcnv">
        <w:smartTagPr>
          <w:attr w:name="UnitName" w:val="mm"/>
          <w:attr w:name="SourceValue" w:val="2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sz w:val="28"/>
            <w:szCs w:val="28"/>
          </w:rPr>
          <w:t>210mm</w:t>
        </w:r>
      </w:smartTag>
      <w:r>
        <w:rPr>
          <w:rFonts w:ascii="仿宋" w:eastAsia="仿宋" w:hAnsi="仿宋" w:cs="仿宋" w:hint="eastAsia"/>
          <w:sz w:val="28"/>
          <w:szCs w:val="28"/>
        </w:rPr>
        <w:t>×</w:t>
      </w:r>
      <w:smartTag w:uri="urn:schemas-microsoft-com:office:smarttags" w:element="chmetcnv">
        <w:smartTagPr>
          <w:attr w:name="UnitName" w:val="mm"/>
          <w:attr w:name="SourceValue" w:val="29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sz w:val="28"/>
            <w:szCs w:val="28"/>
          </w:rPr>
          <w:t>297mm</w:t>
        </w:r>
      </w:smartTag>
      <w:r>
        <w:rPr>
          <w:rFonts w:ascii="仿宋" w:eastAsia="仿宋" w:hAnsi="仿宋" w:cs="仿宋" w:hint="eastAsia"/>
          <w:sz w:val="28"/>
          <w:szCs w:val="28"/>
        </w:rPr>
        <w:t>，</w:t>
      </w:r>
      <w:smartTag w:uri="urn:schemas-microsoft-com:office:smarttags" w:element="chmetcnv">
        <w:smartTagPr>
          <w:attr w:name="UnitName" w:val="g"/>
          <w:attr w:name="SourceValue" w:val="7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sz w:val="28"/>
            <w:szCs w:val="28"/>
          </w:rPr>
          <w:t>70g</w:t>
        </w:r>
      </w:smartTag>
      <w:r>
        <w:rPr>
          <w:rFonts w:ascii="仿宋" w:eastAsia="仿宋" w:hAnsi="仿宋" w:cs="仿宋" w:hint="eastAsia"/>
          <w:sz w:val="28"/>
          <w:szCs w:val="28"/>
        </w:rPr>
        <w:t>）幅面白纸上，采用单面印刷。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特别注意：封面及全文中不能出现作者姓名、学校、专业、指导老师的相关信息。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/>
          <w:sz w:val="28"/>
          <w:szCs w:val="28"/>
        </w:rPr>
        <w:t>1</w:t>
      </w:r>
      <w:r>
        <w:rPr>
          <w:rFonts w:hAnsi="黑体" w:hint="eastAsia"/>
          <w:sz w:val="28"/>
          <w:szCs w:val="28"/>
        </w:rPr>
        <w:t>、字号、字体及对齐方式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论文题目：二号，华文中宋体加粗，居中。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副标题：三号，华文新魏，居右（根据具体情况可省略）。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章标题：三号，黑体，居中。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节标题：四号，黑体，居左。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条标题：小四号，黑体，居左。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正文：小四号，中文字体为宋体，西文字体为</w:t>
      </w:r>
      <w:r>
        <w:rPr>
          <w:rFonts w:ascii="仿宋" w:eastAsia="仿宋" w:hAnsi="仿宋" w:cs="仿宋"/>
          <w:sz w:val="28"/>
          <w:szCs w:val="28"/>
        </w:rPr>
        <w:t>Times New Roman</w:t>
      </w:r>
      <w:r>
        <w:rPr>
          <w:rFonts w:ascii="仿宋" w:eastAsia="仿宋" w:hAnsi="仿宋" w:cs="仿宋" w:hint="eastAsia"/>
          <w:sz w:val="28"/>
          <w:szCs w:val="28"/>
        </w:rPr>
        <w:t>体，首行缩进，两端对齐。</w:t>
      </w:r>
    </w:p>
    <w:p w:rsidR="009120AF" w:rsidRDefault="009120AF" w:rsidP="009120AF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页码：五号宋体数字和字母，</w:t>
      </w:r>
      <w:r>
        <w:rPr>
          <w:rFonts w:ascii="仿宋" w:eastAsia="仿宋" w:hAnsi="仿宋" w:cs="仿宋"/>
          <w:sz w:val="28"/>
          <w:szCs w:val="28"/>
        </w:rPr>
        <w:t>Times New Roman</w:t>
      </w:r>
      <w:r>
        <w:rPr>
          <w:rFonts w:ascii="仿宋" w:eastAsia="仿宋" w:hAnsi="仿宋" w:cs="仿宋" w:hint="eastAsia"/>
          <w:sz w:val="28"/>
          <w:szCs w:val="28"/>
        </w:rPr>
        <w:t>体。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kern w:val="0"/>
          <w:sz w:val="28"/>
          <w:szCs w:val="28"/>
        </w:rPr>
        <w:t>、页边距及行距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学术论文的上边距：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kern w:val="0"/>
            <w:sz w:val="28"/>
            <w:szCs w:val="28"/>
          </w:rPr>
          <w:t>25mm</w:t>
        </w:r>
      </w:smartTag>
      <w:r>
        <w:rPr>
          <w:rFonts w:ascii="仿宋" w:eastAsia="仿宋" w:hAnsi="仿宋" w:cs="仿宋" w:hint="eastAsia"/>
          <w:kern w:val="0"/>
          <w:sz w:val="28"/>
          <w:szCs w:val="28"/>
        </w:rPr>
        <w:t>；下边距：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kern w:val="0"/>
            <w:sz w:val="28"/>
            <w:szCs w:val="28"/>
          </w:rPr>
          <w:t>25mm</w:t>
        </w:r>
      </w:smartTag>
      <w:r>
        <w:rPr>
          <w:rFonts w:ascii="仿宋" w:eastAsia="仿宋" w:hAnsi="仿宋" w:cs="仿宋" w:hint="eastAsia"/>
          <w:kern w:val="0"/>
          <w:sz w:val="28"/>
          <w:szCs w:val="28"/>
        </w:rPr>
        <w:t>；左边距：</w:t>
      </w:r>
      <w:smartTag w:uri="urn:schemas-microsoft-com:office:smarttags" w:element="chmetcnv">
        <w:smartTagPr>
          <w:attr w:name="UnitName" w:val="mm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kern w:val="0"/>
            <w:sz w:val="28"/>
            <w:szCs w:val="28"/>
          </w:rPr>
          <w:t>30mm</w:t>
        </w:r>
      </w:smartTag>
      <w:r>
        <w:rPr>
          <w:rFonts w:ascii="仿宋" w:eastAsia="仿宋" w:hAnsi="仿宋" w:cs="仿宋" w:hint="eastAsia"/>
          <w:kern w:val="0"/>
          <w:sz w:val="28"/>
          <w:szCs w:val="28"/>
        </w:rPr>
        <w:t>；右边距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" w:eastAsia="仿宋" w:hAnsi="仿宋" w:cs="仿宋"/>
            <w:kern w:val="0"/>
            <w:sz w:val="28"/>
            <w:szCs w:val="28"/>
          </w:rPr>
          <w:t>20mm</w:t>
        </w:r>
      </w:smartTag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章、节、条三级标题为单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倍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行距，段前、段后各设为</w:t>
      </w:r>
      <w:r>
        <w:rPr>
          <w:rFonts w:ascii="仿宋" w:eastAsia="仿宋" w:hAnsi="仿宋" w:cs="仿宋"/>
          <w:kern w:val="0"/>
          <w:sz w:val="28"/>
          <w:szCs w:val="28"/>
        </w:rPr>
        <w:t>0.5</w:t>
      </w:r>
      <w:r>
        <w:rPr>
          <w:rFonts w:ascii="仿宋" w:eastAsia="仿宋" w:hAnsi="仿宋" w:cs="仿宋" w:hint="eastAsia"/>
          <w:kern w:val="0"/>
          <w:sz w:val="28"/>
          <w:szCs w:val="28"/>
        </w:rPr>
        <w:t>行（即前后各空</w:t>
      </w:r>
      <w:r>
        <w:rPr>
          <w:rFonts w:ascii="仿宋" w:eastAsia="仿宋" w:hAnsi="仿宋" w:cs="仿宋"/>
          <w:kern w:val="0"/>
          <w:sz w:val="28"/>
          <w:szCs w:val="28"/>
        </w:rPr>
        <w:t>0.5</w:t>
      </w:r>
      <w:r>
        <w:rPr>
          <w:rFonts w:ascii="仿宋" w:eastAsia="仿宋" w:hAnsi="仿宋" w:cs="仿宋" w:hint="eastAsia"/>
          <w:kern w:val="0"/>
          <w:sz w:val="28"/>
          <w:szCs w:val="28"/>
        </w:rPr>
        <w:t>行）。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正文为</w:t>
      </w:r>
      <w:r>
        <w:rPr>
          <w:rFonts w:ascii="仿宋" w:eastAsia="仿宋" w:hAnsi="仿宋" w:cs="仿宋"/>
          <w:kern w:val="0"/>
          <w:sz w:val="28"/>
          <w:szCs w:val="28"/>
        </w:rPr>
        <w:t>1.5</w:t>
      </w:r>
      <w:r>
        <w:rPr>
          <w:rFonts w:ascii="仿宋" w:eastAsia="仿宋" w:hAnsi="仿宋" w:cs="仿宋" w:hint="eastAsia"/>
          <w:kern w:val="0"/>
          <w:sz w:val="28"/>
          <w:szCs w:val="28"/>
        </w:rPr>
        <w:t>倍行距，段前、段后无空行（即空</w:t>
      </w:r>
      <w:r>
        <w:rPr>
          <w:rFonts w:ascii="仿宋" w:eastAsia="仿宋" w:hAnsi="仿宋" w:cs="仿宋"/>
          <w:kern w:val="0"/>
          <w:sz w:val="28"/>
          <w:szCs w:val="28"/>
        </w:rPr>
        <w:t>0</w:t>
      </w:r>
      <w:r>
        <w:rPr>
          <w:rFonts w:ascii="仿宋" w:eastAsia="仿宋" w:hAnsi="仿宋" w:cs="仿宋" w:hint="eastAsia"/>
          <w:kern w:val="0"/>
          <w:sz w:val="28"/>
          <w:szCs w:val="28"/>
        </w:rPr>
        <w:t>行）。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kern w:val="0"/>
          <w:sz w:val="28"/>
          <w:szCs w:val="28"/>
        </w:rPr>
        <w:t>、页眉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页眉内容为</w:t>
      </w:r>
      <w:r>
        <w:rPr>
          <w:rFonts w:ascii="仿宋" w:eastAsia="仿宋" w:hAnsi="仿宋" w:cs="仿宋" w:hint="eastAsia"/>
          <w:kern w:val="0"/>
          <w:sz w:val="28"/>
          <w:szCs w:val="28"/>
          <w:u w:val="single"/>
        </w:rPr>
        <w:t>全国农林院校研究生学术科技作品竞赛参赛作品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，内容居中。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页眉用小五号宋体字，页眉标注从论文主体部分开始（绪论或第一章）。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kern w:val="0"/>
          <w:sz w:val="28"/>
          <w:szCs w:val="28"/>
        </w:rPr>
        <w:t>、页码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论文页码从“主体部分（绪论、正文、结论）”开始，直至“参考文献、附录”结束，用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五号阿拉伯数字</w:t>
      </w:r>
      <w:r>
        <w:rPr>
          <w:rFonts w:ascii="仿宋" w:eastAsia="仿宋" w:hAnsi="仿宋" w:cs="仿宋" w:hint="eastAsia"/>
          <w:kern w:val="0"/>
          <w:sz w:val="28"/>
          <w:szCs w:val="28"/>
        </w:rPr>
        <w:t>连续编码，页码位于页脚居中。封面、题名页不编页码。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摘要、目录、图标清单、主要符号表用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五号小罗马数字</w:t>
      </w:r>
      <w:r>
        <w:rPr>
          <w:rFonts w:ascii="仿宋" w:eastAsia="仿宋" w:hAnsi="仿宋" w:cs="仿宋" w:hint="eastAsia"/>
          <w:kern w:val="0"/>
          <w:sz w:val="28"/>
          <w:szCs w:val="28"/>
        </w:rPr>
        <w:t>连续编码，页码位于页脚居中。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t>5</w:t>
      </w:r>
      <w:r>
        <w:rPr>
          <w:rFonts w:ascii="黑体" w:eastAsia="黑体" w:hAnsi="黑体" w:cs="黑体" w:hint="eastAsia"/>
          <w:kern w:val="0"/>
          <w:sz w:val="28"/>
          <w:szCs w:val="28"/>
        </w:rPr>
        <w:t>、图、表及其附注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图和表应安排在正文中第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次提及该图、表的文字的下方，当图或表不能安排在该页时，应安排在该页的下一页。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（</w:t>
      </w:r>
      <w:r>
        <w:rPr>
          <w:rFonts w:ascii="黑体" w:eastAsia="黑体" w:hAnsi="黑体" w:cs="黑体"/>
          <w:kern w:val="0"/>
          <w:sz w:val="28"/>
          <w:szCs w:val="28"/>
        </w:rPr>
        <w:t>1</w:t>
      </w:r>
      <w:r>
        <w:rPr>
          <w:rFonts w:ascii="黑体" w:eastAsia="黑体" w:hAnsi="黑体" w:cs="黑体" w:hint="eastAsia"/>
          <w:kern w:val="0"/>
          <w:sz w:val="28"/>
          <w:szCs w:val="28"/>
        </w:rPr>
        <w:t>）图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kern w:val="0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图题应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明确简短，用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五号宋体加粗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，数字和字母为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体加粗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，图的编号与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图题之间应空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半角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格。图的编号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与图题应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置于图下方的居中位置。图内文字为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号宋体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，数字和字母为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体</w:t>
      </w:r>
      <w:r>
        <w:rPr>
          <w:rFonts w:ascii="仿宋" w:eastAsia="仿宋" w:hAnsi="仿宋" w:cs="仿宋" w:hint="eastAsia"/>
          <w:kern w:val="0"/>
          <w:sz w:val="28"/>
          <w:szCs w:val="28"/>
        </w:rPr>
        <w:t>。曲线图的纵横坐标必须标注“量、标准规定符号、单位”，此三者只有在不必要注明（如无量刚等）的情况下方可省略。坐标上标注的量的符号和缩略词必须与正文中一致。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（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kern w:val="0"/>
          <w:sz w:val="28"/>
          <w:szCs w:val="28"/>
        </w:rPr>
        <w:t>）表</w:t>
      </w:r>
    </w:p>
    <w:p w:rsidR="009120AF" w:rsidRDefault="009120AF" w:rsidP="009120AF">
      <w:pPr>
        <w:spacing w:line="520" w:lineRule="exact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表的标号应采用从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开始的阿拉伯数字编号，如：“表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”、“表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”、……。表编号应一直连续到附录之前，并与章、节和图的编号无关。只有一幅表，仍应标为“表</w:t>
      </w:r>
      <w:r>
        <w:rPr>
          <w:rFonts w:ascii="仿宋" w:eastAsia="仿宋" w:hAnsi="仿宋" w:cs="仿宋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”。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表题应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明确简短，用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五号宋体加粗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，数字和字母为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五号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体加粗</w:t>
      </w:r>
      <w:r>
        <w:rPr>
          <w:rFonts w:ascii="仿宋" w:eastAsia="仿宋" w:hAnsi="仿宋" w:cs="仿宋" w:hint="eastAsia"/>
          <w:kern w:val="0"/>
          <w:sz w:val="28"/>
          <w:szCs w:val="28"/>
        </w:rPr>
        <w:t>，表的编号与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表题之间应空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半角</w:t>
      </w:r>
      <w:r>
        <w:rPr>
          <w:rFonts w:ascii="仿宋" w:eastAsia="仿宋" w:hAnsi="仿宋" w:cs="仿宋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kern w:val="0"/>
          <w:sz w:val="28"/>
          <w:szCs w:val="28"/>
        </w:rPr>
        <w:t>格。表的编号与表头应置于表上方的居中位置。表内文字为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号宋体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，数字和字母为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体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 w:hint="eastAsia"/>
          <w:sz w:val="28"/>
          <w:szCs w:val="28"/>
        </w:rPr>
        <w:t>（</w:t>
      </w:r>
      <w:r>
        <w:rPr>
          <w:rFonts w:hAnsi="黑体"/>
          <w:sz w:val="28"/>
          <w:szCs w:val="28"/>
        </w:rPr>
        <w:t>3</w:t>
      </w:r>
      <w:r>
        <w:rPr>
          <w:rFonts w:hAnsi="黑体" w:hint="eastAsia"/>
          <w:sz w:val="28"/>
          <w:szCs w:val="28"/>
        </w:rPr>
        <w:t>）照片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作品中的照片图均应是原版照片粘贴，不得采用复印和</w:t>
      </w:r>
      <w:r>
        <w:rPr>
          <w:rFonts w:ascii="仿宋" w:eastAsia="仿宋" w:hAnsi="仿宋" w:cs="仿宋"/>
          <w:sz w:val="28"/>
          <w:szCs w:val="28"/>
        </w:rPr>
        <w:t>PS</w:t>
      </w:r>
      <w:r>
        <w:rPr>
          <w:rFonts w:ascii="仿宋" w:eastAsia="仿宋" w:hAnsi="仿宋" w:cs="仿宋" w:hint="eastAsia"/>
          <w:sz w:val="28"/>
          <w:szCs w:val="28"/>
        </w:rPr>
        <w:t>方式。照片可为黑白或彩色，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应主题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突出、层次分明、清晰整洁、反差适中。对金相显微组织照片必须注明放大倍数。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 w:hint="eastAsia"/>
          <w:sz w:val="28"/>
          <w:szCs w:val="28"/>
        </w:rPr>
        <w:t>（</w:t>
      </w:r>
      <w:r>
        <w:rPr>
          <w:rFonts w:hAnsi="黑体"/>
          <w:sz w:val="28"/>
          <w:szCs w:val="28"/>
        </w:rPr>
        <w:t>4</w:t>
      </w:r>
      <w:r>
        <w:rPr>
          <w:rFonts w:hAnsi="黑体" w:hint="eastAsia"/>
          <w:sz w:val="28"/>
          <w:szCs w:val="28"/>
        </w:rPr>
        <w:t>）附注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图、表中若有附注时，附注各项的序号一律用“附注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阿拉伯数字</w:t>
      </w:r>
      <w:r>
        <w:rPr>
          <w:rFonts w:ascii="仿宋" w:eastAsia="仿宋" w:hAnsi="仿宋" w:cs="仿宋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冒号”，如：“附注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：”。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附注写在图、表的下方，一般采用</w:t>
      </w:r>
      <w:r>
        <w:rPr>
          <w:rFonts w:ascii="仿宋" w:eastAsia="仿宋" w:hAnsi="仿宋" w:cs="仿宋"/>
          <w:b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号宋体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32"/>
          <w:szCs w:val="32"/>
        </w:rPr>
      </w:pPr>
      <w:r>
        <w:rPr>
          <w:rFonts w:hAnsi="黑体" w:hint="eastAsia"/>
          <w:sz w:val="32"/>
          <w:szCs w:val="32"/>
        </w:rPr>
        <w:t>三、论文每部分内容的具体要求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/>
          <w:sz w:val="28"/>
          <w:szCs w:val="28"/>
        </w:rPr>
        <w:t>1</w:t>
      </w:r>
      <w:r>
        <w:rPr>
          <w:rFonts w:hAnsi="黑体" w:hint="eastAsia"/>
          <w:sz w:val="28"/>
          <w:szCs w:val="28"/>
        </w:rPr>
        <w:t>、论文的封面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论文题目：应准确、鲜明、简洁，能概括整个论文中最主要和最重要的内容。题目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不超过</w:t>
      </w:r>
      <w:r>
        <w:rPr>
          <w:rFonts w:ascii="仿宋" w:eastAsia="仿宋" w:hAnsi="仿宋" w:cs="仿宋"/>
          <w:b/>
          <w:bCs/>
          <w:sz w:val="28"/>
          <w:szCs w:val="28"/>
        </w:rPr>
        <w:t>25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个中文字</w:t>
      </w:r>
      <w:r>
        <w:rPr>
          <w:rFonts w:ascii="仿宋" w:eastAsia="仿宋" w:hAnsi="仿宋" w:cs="仿宋" w:hint="eastAsia"/>
          <w:sz w:val="28"/>
          <w:szCs w:val="28"/>
        </w:rPr>
        <w:t>，若语意未尽，可用副标题补充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说明。副标题应处于从属地位，一般可在题目的下一行用破折号“</w:t>
      </w:r>
      <w:r>
        <w:rPr>
          <w:rFonts w:ascii="仿宋" w:eastAsia="仿宋" w:hAnsi="仿宋" w:cs="仿宋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”引出。论文题目应避免使用不常用缩略词、首字母缩写字、字符、代号和公式等。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/>
          <w:sz w:val="28"/>
          <w:szCs w:val="28"/>
        </w:rPr>
        <w:t>2</w:t>
      </w:r>
      <w:r>
        <w:rPr>
          <w:rFonts w:hAnsi="黑体" w:hint="eastAsia"/>
          <w:sz w:val="28"/>
          <w:szCs w:val="28"/>
        </w:rPr>
        <w:t>、摘要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中文摘要内容包括：“摘要”字样，摘要正文，关键词。对于中英文摘要，都必须在摘要的最下方另起一行，用显著的字符注明文本的关键词。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摘要是论文内容的简短陈述，应体现论文工作的核心思想。中文摘要一般约</w:t>
      </w:r>
      <w:r>
        <w:rPr>
          <w:rFonts w:ascii="仿宋" w:eastAsia="仿宋" w:hAnsi="仿宋" w:cs="仿宋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字。摘要内容应涉及本项科研工作的目的和意义、研究思想和方法、研究成果和结论。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关键词是为用户查找文献，从文中选取出来用来揭示全文主题内容的一组词语或术语，应尽量采用词表中的规范词（参照相应的技术术语标准），关键词一般为</w:t>
      </w:r>
      <w:r>
        <w:rPr>
          <w:rFonts w:ascii="仿宋" w:eastAsia="仿宋" w:hAnsi="仿宋" w:cs="仿宋"/>
          <w:sz w:val="28"/>
          <w:szCs w:val="28"/>
        </w:rPr>
        <w:t>3~8</w:t>
      </w:r>
      <w:r>
        <w:rPr>
          <w:rFonts w:ascii="仿宋" w:eastAsia="仿宋" w:hAnsi="仿宋" w:cs="仿宋" w:hint="eastAsia"/>
          <w:sz w:val="28"/>
          <w:szCs w:val="28"/>
        </w:rPr>
        <w:t>个，按词条的外延层次排列。关键词之间用逗号分开，最后一个关键词后不打标点符号。</w:t>
      </w:r>
    </w:p>
    <w:p w:rsidR="009120AF" w:rsidRDefault="009120AF" w:rsidP="009120AF">
      <w:pPr>
        <w:pStyle w:val="Default"/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英文摘要：英文摘要的内容及关键词应与中文摘要及关键词一致，要符合英语语法，语句通顺，文字流畅。英文和汉语拼音一律为</w:t>
      </w:r>
      <w:r>
        <w:rPr>
          <w:rFonts w:ascii="仿宋" w:eastAsia="仿宋" w:hAnsi="仿宋" w:cs="仿宋"/>
          <w:sz w:val="28"/>
          <w:szCs w:val="28"/>
        </w:rPr>
        <w:t>Times New Roman</w:t>
      </w:r>
      <w:r>
        <w:rPr>
          <w:rFonts w:ascii="仿宋" w:eastAsia="仿宋" w:hAnsi="仿宋" w:cs="仿宋" w:hint="eastAsia"/>
          <w:sz w:val="28"/>
          <w:szCs w:val="28"/>
        </w:rPr>
        <w:t>体，字号与中文摘要相同。</w:t>
      </w:r>
    </w:p>
    <w:p w:rsidR="009120AF" w:rsidRDefault="009120AF" w:rsidP="009120AF">
      <w:pPr>
        <w:pStyle w:val="Default"/>
        <w:spacing w:line="520" w:lineRule="exact"/>
        <w:rPr>
          <w:rFonts w:hAnsi="黑体" w:cs="Times New Roman"/>
          <w:sz w:val="28"/>
          <w:szCs w:val="28"/>
        </w:rPr>
      </w:pPr>
      <w:r>
        <w:rPr>
          <w:rFonts w:hAnsi="黑体"/>
          <w:sz w:val="28"/>
          <w:szCs w:val="28"/>
        </w:rPr>
        <w:t>3</w:t>
      </w:r>
      <w:r>
        <w:rPr>
          <w:rFonts w:hAnsi="黑体" w:hint="eastAsia"/>
          <w:sz w:val="28"/>
          <w:szCs w:val="28"/>
        </w:rPr>
        <w:t>、目录</w:t>
      </w:r>
    </w:p>
    <w:p w:rsidR="009120AF" w:rsidRDefault="009120AF" w:rsidP="009120AF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目录按章、节、条序号和标题编写，一般为二级或三级，目录中应包括绪论（或引言）、论文主体、结论、附录、参考文献。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28"/>
          <w:szCs w:val="28"/>
        </w:rPr>
        <w:t>4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、主体部分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论文主体一般应包括：绪论（或引言）、正文、结论等部分。论文主体分章节撰写，每章应另起一行。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章节标题要突出重点，简明扼要、层次清晰。字数一般在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字以内，不得使用标点符号。标题中尽量不采用英文缩写词，对必须采用者，应使用本行业的通用缩写词。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层次以少为宜，根据实际需要选择。三级标题的层次按章（如“一、”）、节（如“（一）”）、条（如“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、”）的格式编写，各章题序的阿拉伯数字用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体。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28"/>
          <w:szCs w:val="28"/>
        </w:rPr>
        <w:t>5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、结论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论文的结论单独作为一章，但不加章号。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28"/>
          <w:szCs w:val="28"/>
        </w:rPr>
        <w:t>6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、参考文献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凡有直接引用他人成果（文字、数字、事实以及转述他人的观点）之处，均应加标注说明列于参考文献中，以避免论文抄袭现象的发生。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具体范例如下。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）著作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作者．书名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标识码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．出版地：出版社，出版年．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张志建．严复思想研究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[M]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．桂林：广西师范大学出版社，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1989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[2]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马克思恩格斯全集（第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卷）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[M]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．北京：人民出版社，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1956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说明：马克思恩格斯全集、毛选、邓选以及《鲁迅全集》、《朱光潜全集》等每一卷设一个序号。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）译著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国名或地区（用圆括号）原作者．书名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标识码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．译者．出版地：出版社，出版年．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（英）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理士．性心理学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[M]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．潘光旦译．北京：商务印书馆，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1997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）古典文献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文史古籍类引文后加序号，再加圆括号，内加注书名、篇名或页码。例如：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文中“……孔子独立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郭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东门。”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（《史记</w:t>
      </w:r>
      <w:r>
        <w:rPr>
          <w:rFonts w:ascii="宋体"/>
          <w:color w:val="000000"/>
          <w:kern w:val="0"/>
          <w:sz w:val="28"/>
          <w:szCs w:val="28"/>
        </w:rPr>
        <w:t>•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孔子世家》）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）论文集</w:t>
      </w:r>
    </w:p>
    <w:p w:rsidR="009120AF" w:rsidRDefault="009120AF" w:rsidP="009120AF">
      <w:pPr>
        <w:spacing w:line="520" w:lineRule="exact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编者．书名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标识码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．出版地：出版社，出版年．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lastRenderedPageBreak/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伍蠡甫．西方论文选（下册）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[C]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．上海：上海译文出版社，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1979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论文集中特别标出其中某一文献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其中某一文献的著者．某一文献题名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[A]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．论文集编者．论文集题名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[C]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．出版地：出版单位，出版年．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别林斯基．论俄国中篇小说和果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戈理君的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中篇小说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[A]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．伍蠡甫．西方文论选：下册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[C]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．上海：上海译文出版社，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1979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）期刊文章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作者．篇名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标识码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．刊名，年，（期）．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叶朗．《红楼梦》的意蕴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[J]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．北京大学学报（哲学社会科学版），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1989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，（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）报纸文章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作者．篇名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标识码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．报纸名，出版日期（版次）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谢希德．创造学习的新思路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[N]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．人民日报，</w:t>
      </w:r>
      <w:smartTag w:uri="urn:schemas-microsoft-com:office:smarttags" w:element="chsdate">
        <w:smartTagPr>
          <w:attr w:name="Year" w:val="1998"/>
          <w:attr w:name="Month" w:val="12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color w:val="000000"/>
            <w:kern w:val="0"/>
            <w:sz w:val="28"/>
            <w:szCs w:val="28"/>
          </w:rPr>
          <w:t>1998-12-25</w:t>
        </w:r>
      </w:smartTag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（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）外文文献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要求外文文献所表达的信息和中文文献一样多，但文献类型标识码可以不标出。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[1]</w:t>
      </w:r>
      <w:proofErr w:type="spellStart"/>
      <w:r>
        <w:rPr>
          <w:rFonts w:eastAsia="仿宋"/>
          <w:color w:val="000000"/>
          <w:kern w:val="0"/>
          <w:sz w:val="28"/>
          <w:szCs w:val="28"/>
        </w:rPr>
        <w:t>Mansfeld</w:t>
      </w:r>
      <w:proofErr w:type="spellEnd"/>
      <w:r>
        <w:rPr>
          <w:rFonts w:eastAsia="仿宋"/>
          <w:color w:val="000000"/>
          <w:kern w:val="0"/>
          <w:sz w:val="28"/>
          <w:szCs w:val="28"/>
        </w:rPr>
        <w:t>, R.S</w:t>
      </w:r>
      <w:proofErr w:type="gramStart"/>
      <w:r>
        <w:rPr>
          <w:rFonts w:eastAsia="仿宋"/>
          <w:color w:val="000000"/>
          <w:kern w:val="0"/>
          <w:sz w:val="28"/>
          <w:szCs w:val="28"/>
        </w:rPr>
        <w:t>.&amp;</w:t>
      </w:r>
      <w:proofErr w:type="spellStart"/>
      <w:proofErr w:type="gramEnd"/>
      <w:r>
        <w:rPr>
          <w:rFonts w:eastAsia="仿宋"/>
          <w:color w:val="000000"/>
          <w:kern w:val="0"/>
          <w:sz w:val="28"/>
          <w:szCs w:val="28"/>
        </w:rPr>
        <w:t>Busse</w:t>
      </w:r>
      <w:proofErr w:type="spellEnd"/>
      <w:r>
        <w:rPr>
          <w:rFonts w:eastAsia="仿宋"/>
          <w:color w:val="000000"/>
          <w:kern w:val="0"/>
          <w:sz w:val="28"/>
          <w:szCs w:val="28"/>
        </w:rPr>
        <w:t xml:space="preserve">. </w:t>
      </w:r>
      <w:r>
        <w:rPr>
          <w:rFonts w:eastAsia="仿宋"/>
          <w:i/>
          <w:iCs/>
          <w:color w:val="000000"/>
          <w:kern w:val="0"/>
          <w:sz w:val="28"/>
          <w:szCs w:val="28"/>
        </w:rPr>
        <w:t>T.V. The Psychology of creativity and discovery</w:t>
      </w:r>
      <w:r>
        <w:rPr>
          <w:rFonts w:eastAsia="仿宋"/>
          <w:color w:val="000000"/>
          <w:kern w:val="0"/>
          <w:sz w:val="28"/>
          <w:szCs w:val="28"/>
        </w:rPr>
        <w:t xml:space="preserve">, </w:t>
      </w:r>
      <w:proofErr w:type="spellStart"/>
      <w:r>
        <w:rPr>
          <w:rFonts w:eastAsia="仿宋"/>
          <w:color w:val="000000"/>
          <w:kern w:val="0"/>
          <w:sz w:val="28"/>
          <w:szCs w:val="28"/>
        </w:rPr>
        <w:t>Chinago</w:t>
      </w:r>
      <w:proofErr w:type="spellEnd"/>
      <w:r>
        <w:rPr>
          <w:rFonts w:eastAsia="仿宋" w:cs="仿宋" w:hint="eastAsia"/>
          <w:color w:val="000000"/>
          <w:kern w:val="0"/>
          <w:sz w:val="28"/>
          <w:szCs w:val="28"/>
        </w:rPr>
        <w:t>：</w:t>
      </w:r>
      <w:proofErr w:type="spellStart"/>
      <w:r>
        <w:rPr>
          <w:rFonts w:eastAsia="仿宋"/>
          <w:color w:val="000000"/>
          <w:kern w:val="0"/>
          <w:sz w:val="28"/>
          <w:szCs w:val="28"/>
        </w:rPr>
        <w:t>NelsonHall</w:t>
      </w:r>
      <w:proofErr w:type="spellEnd"/>
      <w:r>
        <w:rPr>
          <w:rFonts w:eastAsia="仿宋"/>
          <w:color w:val="000000"/>
          <w:kern w:val="0"/>
          <w:sz w:val="28"/>
          <w:szCs w:val="28"/>
        </w:rPr>
        <w:t>, 1981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>[2]</w:t>
      </w:r>
      <w:proofErr w:type="spellStart"/>
      <w:r>
        <w:rPr>
          <w:rFonts w:eastAsia="仿宋"/>
          <w:color w:val="000000"/>
          <w:kern w:val="0"/>
          <w:sz w:val="28"/>
          <w:szCs w:val="28"/>
        </w:rPr>
        <w:t>Setrnberg</w:t>
      </w:r>
      <w:proofErr w:type="spellEnd"/>
      <w:r>
        <w:rPr>
          <w:rFonts w:eastAsia="仿宋"/>
          <w:color w:val="000000"/>
          <w:kern w:val="0"/>
          <w:sz w:val="28"/>
          <w:szCs w:val="28"/>
        </w:rPr>
        <w:t xml:space="preserve">, </w:t>
      </w:r>
      <w:proofErr w:type="spellStart"/>
      <w:r>
        <w:rPr>
          <w:rFonts w:eastAsia="仿宋"/>
          <w:color w:val="000000"/>
          <w:kern w:val="0"/>
          <w:sz w:val="28"/>
          <w:szCs w:val="28"/>
        </w:rPr>
        <w:t>R.T.</w:t>
      </w:r>
      <w:r>
        <w:rPr>
          <w:rFonts w:eastAsia="仿宋"/>
          <w:i/>
          <w:iCs/>
          <w:color w:val="000000"/>
          <w:kern w:val="0"/>
          <w:sz w:val="28"/>
          <w:szCs w:val="28"/>
        </w:rPr>
        <w:t>The</w:t>
      </w:r>
      <w:proofErr w:type="spellEnd"/>
      <w:r>
        <w:rPr>
          <w:rFonts w:eastAsia="仿宋"/>
          <w:i/>
          <w:iCs/>
          <w:color w:val="000000"/>
          <w:kern w:val="0"/>
          <w:sz w:val="28"/>
          <w:szCs w:val="28"/>
        </w:rPr>
        <w:t xml:space="preserve"> nature of creativity</w:t>
      </w:r>
      <w:r>
        <w:rPr>
          <w:rFonts w:eastAsia="仿宋"/>
          <w:color w:val="000000"/>
          <w:kern w:val="0"/>
          <w:sz w:val="28"/>
          <w:szCs w:val="28"/>
        </w:rPr>
        <w:t>, New York</w:t>
      </w:r>
      <w:r>
        <w:rPr>
          <w:rFonts w:eastAsia="仿宋" w:cs="仿宋" w:hint="eastAsia"/>
          <w:color w:val="000000"/>
          <w:kern w:val="0"/>
          <w:sz w:val="28"/>
          <w:szCs w:val="28"/>
        </w:rPr>
        <w:t>：</w:t>
      </w:r>
      <w:smartTag w:uri="urn:schemas-microsoft-com:office:smarttags" w:element="place">
        <w:smartTag w:uri="urn:schemas-microsoft-com:office:smarttags" w:element="PlaceName">
          <w:r>
            <w:rPr>
              <w:rFonts w:eastAsia="仿宋"/>
              <w:color w:val="000000"/>
              <w:kern w:val="0"/>
              <w:sz w:val="28"/>
              <w:szCs w:val="28"/>
            </w:rPr>
            <w:t>Cambridge</w:t>
          </w:r>
        </w:smartTag>
        <w:r>
          <w:rPr>
            <w:rFonts w:eastAsia="仿宋"/>
            <w:color w:val="000000"/>
            <w:kern w:val="0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eastAsia="仿宋"/>
              <w:color w:val="000000"/>
              <w:kern w:val="0"/>
              <w:sz w:val="28"/>
              <w:szCs w:val="28"/>
            </w:rPr>
            <w:t>University</w:t>
          </w:r>
        </w:smartTag>
      </w:smartTag>
      <w:r>
        <w:rPr>
          <w:rFonts w:eastAsia="仿宋"/>
          <w:color w:val="000000"/>
          <w:kern w:val="0"/>
          <w:sz w:val="28"/>
          <w:szCs w:val="28"/>
        </w:rPr>
        <w:t xml:space="preserve"> Press, 1988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eastAsia="仿宋"/>
          <w:color w:val="000000"/>
          <w:kern w:val="0"/>
          <w:sz w:val="28"/>
          <w:szCs w:val="28"/>
        </w:rPr>
      </w:pPr>
      <w:r>
        <w:rPr>
          <w:rFonts w:eastAsia="仿宋"/>
          <w:color w:val="000000"/>
          <w:kern w:val="0"/>
          <w:sz w:val="28"/>
          <w:szCs w:val="28"/>
        </w:rPr>
        <w:t xml:space="preserve">[3]Yong, L.S. </w:t>
      </w:r>
      <w:r>
        <w:rPr>
          <w:rFonts w:eastAsia="仿宋"/>
          <w:i/>
          <w:iCs/>
          <w:color w:val="000000"/>
          <w:kern w:val="0"/>
          <w:sz w:val="28"/>
          <w:szCs w:val="28"/>
        </w:rPr>
        <w:t xml:space="preserve">Managing creative </w:t>
      </w:r>
      <w:proofErr w:type="spellStart"/>
      <w:r>
        <w:rPr>
          <w:rFonts w:eastAsia="仿宋"/>
          <w:i/>
          <w:iCs/>
          <w:color w:val="000000"/>
          <w:kern w:val="0"/>
          <w:sz w:val="28"/>
          <w:szCs w:val="28"/>
        </w:rPr>
        <w:t>people.</w:t>
      </w:r>
      <w:r>
        <w:rPr>
          <w:rFonts w:eastAsia="仿宋"/>
          <w:color w:val="000000"/>
          <w:kern w:val="0"/>
          <w:sz w:val="28"/>
          <w:szCs w:val="28"/>
        </w:rPr>
        <w:t>Journal</w:t>
      </w:r>
      <w:proofErr w:type="spellEnd"/>
      <w:r>
        <w:rPr>
          <w:rFonts w:eastAsia="仿宋"/>
          <w:color w:val="000000"/>
          <w:kern w:val="0"/>
          <w:sz w:val="28"/>
          <w:szCs w:val="28"/>
        </w:rPr>
        <w:t xml:space="preserve"> of Create Behavior, 1994, 28(1)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说明：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①外文文献一定要用外文原文，切忌用中文叙述外文，如“牛津大学出版社，某某书，多少页”等等。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lastRenderedPageBreak/>
        <w:t>②英文书名、杂志名用斜体，或画线标出。</w:t>
      </w:r>
    </w:p>
    <w:p w:rsidR="009120AF" w:rsidRDefault="009120AF" w:rsidP="009120AF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28"/>
          <w:szCs w:val="28"/>
        </w:rPr>
        <w:t>7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、正文中标注</w:t>
      </w:r>
    </w:p>
    <w:p w:rsidR="003C28B7" w:rsidRPr="009120AF" w:rsidRDefault="009120AF" w:rsidP="0013482E">
      <w:pPr>
        <w:autoSpaceDE w:val="0"/>
        <w:autoSpaceDN w:val="0"/>
        <w:adjustRightInd w:val="0"/>
        <w:spacing w:line="520" w:lineRule="exact"/>
        <w:ind w:firstLineChars="200" w:firstLine="560"/>
        <w:jc w:val="left"/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标注格式：引用参考文献标注方式应全文统一，标注的格式为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序号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，放在引文或转述观点的最后一个句号之前，所引文献序号用小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号</w:t>
      </w:r>
      <w:r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  <w:t>Times New Roman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体、以上角标形式置于方括号中，如“……成果”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[1]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  <w:bookmarkStart w:id="1" w:name="_GoBack"/>
      <w:bookmarkEnd w:id="1"/>
    </w:p>
    <w:sectPr w:rsidR="003C28B7" w:rsidRPr="0091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C7" w:rsidRDefault="00384AC7" w:rsidP="009120AF">
      <w:r>
        <w:separator/>
      </w:r>
    </w:p>
  </w:endnote>
  <w:endnote w:type="continuationSeparator" w:id="0">
    <w:p w:rsidR="00384AC7" w:rsidRDefault="00384AC7" w:rsidP="0091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C7" w:rsidRDefault="00384AC7" w:rsidP="009120AF">
      <w:r>
        <w:separator/>
      </w:r>
    </w:p>
  </w:footnote>
  <w:footnote w:type="continuationSeparator" w:id="0">
    <w:p w:rsidR="00384AC7" w:rsidRDefault="00384AC7" w:rsidP="0091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E9"/>
    <w:rsid w:val="0013482E"/>
    <w:rsid w:val="00384AC7"/>
    <w:rsid w:val="003C28B7"/>
    <w:rsid w:val="009120AF"/>
    <w:rsid w:val="00C34703"/>
    <w:rsid w:val="00E6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120AF"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0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0AF"/>
    <w:rPr>
      <w:rFonts w:ascii="Times New Roman" w:eastAsia="华文中宋" w:hAnsi="Times New Roman" w:cs="Times New Roman"/>
      <w:b/>
      <w:kern w:val="44"/>
      <w:sz w:val="36"/>
      <w:szCs w:val="20"/>
    </w:rPr>
  </w:style>
  <w:style w:type="paragraph" w:customStyle="1" w:styleId="Default">
    <w:name w:val="Default"/>
    <w:uiPriority w:val="99"/>
    <w:qFormat/>
    <w:rsid w:val="009120A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A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120AF"/>
    <w:pPr>
      <w:keepNext/>
      <w:keepLines/>
      <w:spacing w:before="340" w:after="330" w:line="576" w:lineRule="auto"/>
      <w:jc w:val="center"/>
      <w:outlineLvl w:val="0"/>
    </w:pPr>
    <w:rPr>
      <w:rFonts w:eastAsia="华文中宋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0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20AF"/>
    <w:rPr>
      <w:rFonts w:ascii="Times New Roman" w:eastAsia="华文中宋" w:hAnsi="Times New Roman" w:cs="Times New Roman"/>
      <w:b/>
      <w:kern w:val="44"/>
      <w:sz w:val="36"/>
      <w:szCs w:val="20"/>
    </w:rPr>
  </w:style>
  <w:style w:type="paragraph" w:customStyle="1" w:styleId="Default">
    <w:name w:val="Default"/>
    <w:uiPriority w:val="99"/>
    <w:qFormat/>
    <w:rsid w:val="009120A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shibo</dc:creator>
  <cp:keywords/>
  <dc:description/>
  <cp:lastModifiedBy>shibo</cp:lastModifiedBy>
  <cp:revision>3</cp:revision>
  <dcterms:created xsi:type="dcterms:W3CDTF">2016-08-22T08:23:00Z</dcterms:created>
  <dcterms:modified xsi:type="dcterms:W3CDTF">2016-09-05T06:26:00Z</dcterms:modified>
</cp:coreProperties>
</file>