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总结报告格式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非科研型总结报告</w:t>
      </w:r>
    </w:p>
    <w:p>
      <w:pPr>
        <w:spacing w:before="84" w:after="84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总结报告可以包括以下内容（各实践团队可根据自身活动情况增加或减少内容）：</w:t>
      </w:r>
    </w:p>
    <w:p>
      <w:pPr>
        <w:spacing w:before="84" w:after="84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1、活动概况（活动开展时间、地点、人员分工等）；</w:t>
      </w:r>
    </w:p>
    <w:p>
      <w:pPr>
        <w:spacing w:before="84" w:after="84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2、团队活动的深入介绍（结合图片介绍活动中的行程、主体工作等）；</w:t>
      </w:r>
    </w:p>
    <w:p>
      <w:pPr>
        <w:spacing w:before="84" w:after="84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3、成果展示（取得相关成果、社会综合评价）；</w:t>
      </w:r>
    </w:p>
    <w:p>
      <w:pPr>
        <w:spacing w:before="84" w:after="84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、其他附件（接收单位评语、实践活动意见反馈表或相关媒体报道等）；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科研型总结报告</w:t>
      </w:r>
    </w:p>
    <w:p>
      <w:pPr>
        <w:spacing w:line="560" w:lineRule="exact"/>
        <w:ind w:firstLine="48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科研型总结报告和非科研型格式一样，但内容有所不同，各团队或个人可根据具体情况添加或减少。</w:t>
      </w:r>
    </w:p>
    <w:p>
      <w:pPr>
        <w:widowControl/>
        <w:numPr>
          <w:ilvl w:val="0"/>
          <w:numId w:val="1"/>
        </w:numPr>
        <w:tabs>
          <w:tab w:val="left" w:pos="551"/>
          <w:tab w:val="left" w:pos="630"/>
        </w:tabs>
        <w:spacing w:line="560" w:lineRule="exact"/>
        <w:ind w:left="551" w:hanging="551"/>
        <w:jc w:val="left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项目概况</w:t>
      </w:r>
    </w:p>
    <w:p>
      <w:pPr>
        <w:widowControl/>
        <w:numPr>
          <w:ilvl w:val="0"/>
          <w:numId w:val="1"/>
        </w:numPr>
        <w:tabs>
          <w:tab w:val="left" w:pos="551"/>
          <w:tab w:val="left" w:pos="630"/>
        </w:tabs>
        <w:spacing w:line="560" w:lineRule="exact"/>
        <w:ind w:left="551" w:hanging="551"/>
        <w:jc w:val="left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实验项目的深入介绍（结合图片介绍实验过程和日常工作等）</w:t>
      </w:r>
    </w:p>
    <w:p>
      <w:pPr>
        <w:widowControl/>
        <w:numPr>
          <w:ilvl w:val="0"/>
          <w:numId w:val="1"/>
        </w:numPr>
        <w:tabs>
          <w:tab w:val="left" w:pos="551"/>
          <w:tab w:val="left" w:pos="630"/>
        </w:tabs>
        <w:spacing w:line="560" w:lineRule="exact"/>
        <w:ind w:left="551" w:hanging="551"/>
        <w:jc w:val="left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实验成果：图片，论文，奖项等等</w:t>
      </w:r>
    </w:p>
    <w:p>
      <w:pPr>
        <w:jc w:val="center"/>
        <w:rPr>
          <w:rFonts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具体格式</w:t>
      </w:r>
    </w:p>
    <w:p>
      <w:pPr>
        <w:spacing w:before="84" w:after="84" w:line="360" w:lineRule="auto"/>
        <w:ind w:firstLine="280" w:firstLineChars="10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文字字体：标题——黑体，正文——宋体；</w:t>
      </w:r>
    </w:p>
    <w:p>
      <w:pPr>
        <w:spacing w:before="84" w:after="84" w:line="360" w:lineRule="auto"/>
        <w:ind w:firstLine="280" w:firstLineChars="10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文字大小：标题——三号，正文——小四号；</w:t>
      </w:r>
    </w:p>
    <w:p>
      <w:pPr>
        <w:spacing w:before="84" w:after="84" w:line="360" w:lineRule="auto"/>
        <w:ind w:firstLine="280" w:firstLineChars="100"/>
        <w:rPr>
          <w:rFonts w:ascii="仿宋" w:hAnsi="仿宋" w:eastAsia="仿宋" w:cs="仿宋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间距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段落行间距1.5倍，段落间距为段前</w:t>
      </w:r>
      <w:r>
        <w:rPr>
          <w:rFonts w:hint="eastAsia" w:ascii="Times New Roman" w:hAnsi="Times New Roman" w:eastAsia="仿宋" w:cs="Times New Roman"/>
          <w:bCs/>
          <w:kern w:val="0"/>
          <w:sz w:val="28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32"/>
          <w:lang w:eastAsia="zh-CN"/>
        </w:rPr>
        <w:t>段后均0.35行。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722607">
    <w:nsid w:val="56F2572F"/>
    <w:multiLevelType w:val="multilevel"/>
    <w:tmpl w:val="56F2572F"/>
    <w:lvl w:ilvl="0" w:tentative="1">
      <w:start w:val="1"/>
      <w:numFmt w:val="decimal"/>
      <w:lvlText w:val="%1."/>
      <w:lvlJc w:val="left"/>
      <w:pPr>
        <w:tabs>
          <w:tab w:val="left" w:pos="630"/>
        </w:tabs>
        <w:ind w:left="630" w:hanging="63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536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536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536"/>
      </w:pPr>
      <w:rPr>
        <w:rFonts w:ascii="Calibri" w:hAnsi="Calibri" w:eastAsia="Calibri" w:cs="Calibri"/>
        <w:position w:val="0"/>
        <w:sz w:val="24"/>
        <w:szCs w:val="24"/>
        <w:lang w:val="zh-TW" w:eastAsia="zh-TW"/>
      </w:rPr>
    </w:lvl>
  </w:abstractNum>
  <w:num w:numId="1">
    <w:abstractNumId w:val="145872260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C0"/>
    <w:rsid w:val="00361C9D"/>
    <w:rsid w:val="004A2D09"/>
    <w:rsid w:val="005562C0"/>
    <w:rsid w:val="005B5E9A"/>
    <w:rsid w:val="008C6BAA"/>
    <w:rsid w:val="10E21CF1"/>
    <w:rsid w:val="12F916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Calibri" w:cs="Calibri"/>
      <w:color w:val="000000"/>
      <w:sz w:val="18"/>
      <w:szCs w:val="18"/>
      <w:u w:color="000000"/>
      <w:lang w:eastAsia="en-US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Calibri" w:cs="Calibri"/>
      <w:color w:val="000000"/>
      <w:sz w:val="18"/>
      <w:szCs w:val="18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2016-03-22T07:53:00Z</dcterms:created>
  <dc:creator>Microsoft</dc:creator>
  <cp:lastModifiedBy>Administrator</cp:lastModifiedBy>
  <dcterms:modified xsi:type="dcterms:W3CDTF">2016-03-23T08:42:18Z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